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670D1" w14:textId="77777777" w:rsidR="00052D1E" w:rsidRDefault="005B3199">
      <w:pPr>
        <w:widowControl w:val="0"/>
        <w:numPr>
          <w:ilvl w:val="0"/>
          <w:numId w:val="1"/>
        </w:numPr>
        <w:spacing w:line="216" w:lineRule="auto"/>
        <w:ind w:left="360" w:hanging="349"/>
        <w:rPr>
          <w:rFonts w:ascii="Arial" w:eastAsia="Arial" w:hAnsi="Arial" w:cs="Arial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  <w:t xml:space="preserve"> </w:t>
      </w:r>
    </w:p>
    <w:p w14:paraId="6752EBA6" w14:textId="77777777" w:rsidR="00052D1E" w:rsidRDefault="00052D1E">
      <w:pPr>
        <w:widowControl w:val="0"/>
        <w:spacing w:line="216" w:lineRule="auto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1509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010"/>
        <w:gridCol w:w="4080"/>
      </w:tblGrid>
      <w:tr w:rsidR="00052D1E" w14:paraId="12817B75" w14:textId="77777777">
        <w:tc>
          <w:tcPr>
            <w:tcW w:w="11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72488" w14:textId="77777777" w:rsidR="00052D1E" w:rsidRDefault="005B3199">
            <w:pPr>
              <w:widowControl w:val="0"/>
              <w:spacing w:line="216" w:lineRule="auto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Calibri" w:eastAsia="Calibri" w:hAnsi="Calibri" w:cs="Calibri"/>
                <w:sz w:val="56"/>
                <w:szCs w:val="56"/>
              </w:rPr>
              <w:t>SUBVENCIÓN IMPULSO SECTOR DE TURISMO EN ALCOBENDAS. 2024.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15E75" w14:textId="77777777" w:rsidR="00052D1E" w:rsidRDefault="005B3199">
            <w:pPr>
              <w:widowControl w:val="0"/>
              <w:spacing w:line="216" w:lineRule="auto"/>
              <w:rPr>
                <w:rFonts w:ascii="Arial" w:eastAsia="Arial" w:hAnsi="Arial" w:cs="Arial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sz w:val="2"/>
                <w:szCs w:val="2"/>
              </w:rPr>
              <w:drawing>
                <wp:inline distT="19050" distB="19050" distL="19050" distR="19050" wp14:anchorId="24CB76BA" wp14:editId="2C9684C1">
                  <wp:extent cx="2285640" cy="87588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640" cy="875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9FFE3" w14:textId="77777777" w:rsidR="00052D1E" w:rsidRDefault="00052D1E">
      <w:pPr>
        <w:widowControl w:val="0"/>
        <w:spacing w:line="216" w:lineRule="auto"/>
        <w:rPr>
          <w:rFonts w:ascii="Calibri" w:eastAsia="Calibri" w:hAnsi="Calibri" w:cs="Calibri"/>
          <w:sz w:val="56"/>
          <w:szCs w:val="56"/>
        </w:rPr>
      </w:pPr>
    </w:p>
    <w:p w14:paraId="598A6CC6" w14:textId="77777777" w:rsidR="00052D1E" w:rsidRDefault="005B3199">
      <w:pPr>
        <w:widowControl w:val="0"/>
        <w:spacing w:line="240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 xml:space="preserve">Proyecto financiado por EL Ayuntamiento de Alcobendas a través del programa: “Ayudas para el impulso del sector de turismo en Alcobendas.2024”. (BOCM </w:t>
      </w:r>
      <w:proofErr w:type="spellStart"/>
      <w:r>
        <w:rPr>
          <w:rFonts w:ascii="Tahoma" w:eastAsia="Tahoma" w:hAnsi="Tahoma" w:cs="Tahoma"/>
          <w:b/>
          <w:sz w:val="28"/>
          <w:szCs w:val="28"/>
        </w:rPr>
        <w:t>nº</w:t>
      </w:r>
      <w:proofErr w:type="spellEnd"/>
      <w:r>
        <w:rPr>
          <w:rFonts w:ascii="Tahoma" w:eastAsia="Tahoma" w:hAnsi="Tahoma" w:cs="Tahoma"/>
          <w:b/>
          <w:sz w:val="28"/>
          <w:szCs w:val="28"/>
        </w:rPr>
        <w:t xml:space="preserve"> 152, de 27/06/2024).</w:t>
      </w:r>
    </w:p>
    <w:p w14:paraId="2E7BC272" w14:textId="77777777" w:rsidR="00052D1E" w:rsidRDefault="00052D1E">
      <w:pPr>
        <w:widowControl w:val="0"/>
        <w:spacing w:before="200" w:line="240" w:lineRule="auto"/>
        <w:ind w:left="360"/>
        <w:rPr>
          <w:rFonts w:ascii="Arial" w:eastAsia="Arial" w:hAnsi="Arial" w:cs="Arial"/>
          <w:sz w:val="28"/>
          <w:szCs w:val="28"/>
        </w:rPr>
      </w:pPr>
    </w:p>
    <w:p w14:paraId="5CDF5313" w14:textId="77777777" w:rsidR="00052D1E" w:rsidRDefault="005B3199">
      <w:pPr>
        <w:widowControl w:val="0"/>
        <w:spacing w:line="240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Tahoma" w:eastAsia="Tahoma" w:hAnsi="Tahoma" w:cs="Tahoma"/>
          <w:b/>
          <w:color w:val="4F81BD"/>
          <w:sz w:val="28"/>
          <w:szCs w:val="28"/>
        </w:rPr>
        <w:t>Actuaciones subvencionadas (</w:t>
      </w:r>
      <w:r>
        <w:rPr>
          <w:rFonts w:ascii="Tahoma" w:eastAsia="Tahoma" w:hAnsi="Tahoma" w:cs="Tahoma"/>
          <w:b/>
          <w:color w:val="FF0000"/>
          <w:sz w:val="28"/>
          <w:szCs w:val="28"/>
        </w:rPr>
        <w:t>Eliminando aquellas que no procedan</w:t>
      </w:r>
      <w:r>
        <w:rPr>
          <w:rFonts w:ascii="Tahoma" w:eastAsia="Tahoma" w:hAnsi="Tahoma" w:cs="Tahoma"/>
          <w:b/>
          <w:color w:val="4F81BD"/>
          <w:sz w:val="28"/>
          <w:szCs w:val="28"/>
        </w:rPr>
        <w:t>):</w:t>
      </w:r>
    </w:p>
    <w:p w14:paraId="7E82DA90" w14:textId="77777777" w:rsidR="00052D1E" w:rsidRDefault="005B3199">
      <w:pPr>
        <w:widowControl w:val="0"/>
        <w:spacing w:before="120" w:line="240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Tahoma" w:eastAsia="Tahoma" w:hAnsi="Tahoma" w:cs="Tahoma"/>
          <w:b/>
          <w:color w:val="4F81BD"/>
          <w:sz w:val="28"/>
          <w:szCs w:val="28"/>
        </w:rPr>
        <w:t>1- Creación, desarrollo, marketing, apps y web.</w:t>
      </w:r>
    </w:p>
    <w:p w14:paraId="7D07BE45" w14:textId="77777777" w:rsidR="00052D1E" w:rsidRDefault="005B3199">
      <w:pPr>
        <w:widowControl w:val="0"/>
        <w:spacing w:before="120" w:line="240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Tahoma" w:eastAsia="Tahoma" w:hAnsi="Tahoma" w:cs="Tahoma"/>
          <w:b/>
          <w:color w:val="4F81BD"/>
          <w:sz w:val="28"/>
          <w:szCs w:val="28"/>
        </w:rPr>
        <w:t>2- Plataformas comercio electrónico.</w:t>
      </w:r>
    </w:p>
    <w:p w14:paraId="2D1B55ED" w14:textId="77777777" w:rsidR="00052D1E" w:rsidRDefault="005B3199">
      <w:pPr>
        <w:widowControl w:val="0"/>
        <w:spacing w:before="120" w:line="240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Tahoma" w:eastAsia="Tahoma" w:hAnsi="Tahoma" w:cs="Tahoma"/>
          <w:b/>
          <w:color w:val="4F81BD"/>
          <w:sz w:val="28"/>
          <w:szCs w:val="28"/>
        </w:rPr>
        <w:t>3- Software gestión empresarial.</w:t>
      </w:r>
    </w:p>
    <w:p w14:paraId="0CBC3E7E" w14:textId="77777777" w:rsidR="00052D1E" w:rsidRDefault="005B3199">
      <w:pPr>
        <w:widowControl w:val="0"/>
        <w:spacing w:before="120" w:line="240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Tahoma" w:eastAsia="Tahoma" w:hAnsi="Tahoma" w:cs="Tahoma"/>
          <w:b/>
          <w:color w:val="4F81BD"/>
          <w:sz w:val="28"/>
          <w:szCs w:val="28"/>
        </w:rPr>
        <w:t>4- Formación en digitalización.</w:t>
      </w:r>
    </w:p>
    <w:p w14:paraId="2CB60FA3" w14:textId="77777777" w:rsidR="00052D1E" w:rsidRDefault="005B3199">
      <w:pPr>
        <w:widowControl w:val="0"/>
        <w:spacing w:before="120" w:line="240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Tahoma" w:eastAsia="Tahoma" w:hAnsi="Tahoma" w:cs="Tahoma"/>
          <w:b/>
          <w:color w:val="4F81BD"/>
          <w:sz w:val="28"/>
          <w:szCs w:val="28"/>
        </w:rPr>
        <w:t>5- Acondicionamiento establecimiento.</w:t>
      </w:r>
    </w:p>
    <w:p w14:paraId="5F82ABF7" w14:textId="77777777" w:rsidR="00052D1E" w:rsidRDefault="005B3199">
      <w:pPr>
        <w:widowControl w:val="0"/>
        <w:spacing w:before="120" w:line="240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Tahoma" w:eastAsia="Tahoma" w:hAnsi="Tahoma" w:cs="Tahoma"/>
          <w:b/>
          <w:color w:val="4F81BD"/>
          <w:sz w:val="28"/>
          <w:szCs w:val="28"/>
        </w:rPr>
        <w:t>6- Decoración cierres establecimientos.</w:t>
      </w:r>
    </w:p>
    <w:p w14:paraId="330C1512" w14:textId="164A8FB0" w:rsidR="00052D1E" w:rsidRDefault="005B3199">
      <w:pPr>
        <w:widowControl w:val="0"/>
        <w:spacing w:before="120" w:line="240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(Concesión otorgada en virtud de Decreto nº17802, de 5/12/2024, de la </w:t>
      </w:r>
      <w:r w:rsidR="00386D98">
        <w:rPr>
          <w:rFonts w:ascii="Tahoma" w:eastAsia="Tahoma" w:hAnsi="Tahoma" w:cs="Tahoma"/>
          <w:sz w:val="28"/>
          <w:szCs w:val="28"/>
        </w:rPr>
        <w:t>concejalía</w:t>
      </w:r>
      <w:r>
        <w:rPr>
          <w:rFonts w:ascii="Tahoma" w:eastAsia="Tahoma" w:hAnsi="Tahoma" w:cs="Tahoma"/>
          <w:sz w:val="28"/>
          <w:szCs w:val="28"/>
        </w:rPr>
        <w:t xml:space="preserve"> delegada de Distrito Norte, Distrito Empresarial, Fomento del Empleo, Comercio y Consumo.)</w:t>
      </w:r>
      <w:r>
        <w:rPr>
          <w:rFonts w:ascii="Arial" w:eastAsia="Arial" w:hAnsi="Arial" w:cs="Arial"/>
          <w:sz w:val="28"/>
          <w:szCs w:val="28"/>
        </w:rPr>
        <w:br/>
      </w:r>
    </w:p>
    <w:p w14:paraId="7191346B" w14:textId="77777777" w:rsidR="00052D1E" w:rsidRDefault="005B3199">
      <w:pPr>
        <w:widowControl w:val="0"/>
        <w:spacing w:line="240" w:lineRule="auto"/>
        <w:ind w:left="360"/>
      </w:pPr>
      <w:r>
        <w:rPr>
          <w:rFonts w:ascii="Arial" w:eastAsia="Arial" w:hAnsi="Arial" w:cs="Arial"/>
          <w:noProof/>
          <w:sz w:val="28"/>
          <w:szCs w:val="28"/>
        </w:rPr>
        <w:drawing>
          <wp:inline distT="19050" distB="19050" distL="19050" distR="19050" wp14:anchorId="256FA905" wp14:editId="47B3F48A">
            <wp:extent cx="9273600" cy="63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t="98152"/>
                    <a:stretch>
                      <a:fillRect/>
                    </a:stretch>
                  </pic:blipFill>
                  <pic:spPr>
                    <a:xfrm>
                      <a:off x="0" y="0"/>
                      <a:ext cx="9273600" cy="6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0"/>
        <w:tblW w:w="15092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5092"/>
      </w:tblGrid>
      <w:tr w:rsidR="00052D1E" w14:paraId="6D8BACC1" w14:textId="77777777">
        <w:tc>
          <w:tcPr>
            <w:tcW w:w="15092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4E7C0" w14:textId="77777777" w:rsidR="00052D1E" w:rsidRDefault="005B3199">
            <w:pPr>
              <w:widowControl w:val="0"/>
              <w:spacing w:line="240" w:lineRule="auto"/>
              <w:ind w:left="360"/>
            </w:pPr>
            <w:r>
              <w:rPr>
                <w:rFonts w:ascii="Arial Unicode MS" w:eastAsia="Arial Unicode MS" w:hAnsi="Arial Unicode MS" w:cs="Arial Unicode MS"/>
                <w:b/>
                <w:color w:val="FBFDFC"/>
                <w:sz w:val="26"/>
                <w:szCs w:val="26"/>
              </w:rPr>
              <w:t xml:space="preserve">► Beneficiario: </w:t>
            </w:r>
            <w:r>
              <w:rPr>
                <w:rFonts w:ascii="Tahoma" w:eastAsia="Tahoma" w:hAnsi="Tahoma" w:cs="Tahoma"/>
                <w:b/>
                <w:color w:val="FF0000"/>
                <w:sz w:val="28"/>
                <w:szCs w:val="28"/>
              </w:rPr>
              <w:t>Nombre entidad beneficiaria.</w:t>
            </w:r>
          </w:p>
        </w:tc>
      </w:tr>
    </w:tbl>
    <w:p w14:paraId="226F598F" w14:textId="77777777" w:rsidR="00052D1E" w:rsidRDefault="00052D1E"/>
    <w:sectPr w:rsidR="00052D1E">
      <w:pgSz w:w="16838" w:h="11906" w:orient="landscape"/>
      <w:pgMar w:top="873" w:right="873" w:bottom="873" w:left="87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ans">
    <w:altName w:val="Segoe UI"/>
    <w:charset w:val="00"/>
    <w:family w:val="auto"/>
    <w:pitch w:val="default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B38BC5BF-99AC-4B87-9ACF-D3DAC68E52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594D73F-65AA-404F-8494-0ECAEAC1B9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F9E904A-53C4-4DBB-A2A1-82C4D896D764}"/>
    <w:embedBold r:id="rId4" w:fontKey="{34B47FB3-0BD8-4E52-A55D-0BEAC11A42E5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6D8C62-0232-4AE5-9997-F98E8FAE13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827720"/>
    <w:multiLevelType w:val="multilevel"/>
    <w:tmpl w:val="BB0E80D6"/>
    <w:lvl w:ilvl="0">
      <w:start w:val="1"/>
      <w:numFmt w:val="bullet"/>
      <w:lvlText w:val="•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 w16cid:durableId="1227030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D1E"/>
    <w:rsid w:val="00052D1E"/>
    <w:rsid w:val="00263A28"/>
    <w:rsid w:val="00386D98"/>
    <w:rsid w:val="00533F88"/>
    <w:rsid w:val="005B3199"/>
    <w:rsid w:val="0063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E2982"/>
  <w15:docId w15:val="{EDC04FEF-F906-4845-B54A-23319DD69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Droid Sans" w:eastAsia="Droid Sans" w:hAnsi="Droid Sans" w:cs="Droid Sans"/>
        <w:sz w:val="22"/>
        <w:szCs w:val="22"/>
        <w:lang w:val="es" w:eastAsia="es-E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Merriweather" w:eastAsia="Merriweather" w:hAnsi="Merriweather" w:cs="Merriweather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640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ROLANIA PEREZ</dc:creator>
  <cp:lastModifiedBy>JOSE JULIAN TEMPRADO PEREZ</cp:lastModifiedBy>
  <cp:revision>3</cp:revision>
  <dcterms:created xsi:type="dcterms:W3CDTF">2025-01-10T11:37:00Z</dcterms:created>
  <dcterms:modified xsi:type="dcterms:W3CDTF">2025-01-10T11:37:00Z</dcterms:modified>
</cp:coreProperties>
</file>