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B4190" w14:textId="77777777" w:rsidR="008516C9" w:rsidRDefault="008516C9"/>
    <w:sectPr w:rsidR="008516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DA"/>
    <w:rsid w:val="003D0099"/>
    <w:rsid w:val="008516C9"/>
    <w:rsid w:val="00E1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0DF4"/>
  <w15:chartTrackingRefBased/>
  <w15:docId w15:val="{3129CAB4-CB57-49DC-A986-922ECF72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RIAZA MALMIERCA</dc:creator>
  <cp:keywords/>
  <dc:description/>
  <cp:lastModifiedBy>JUAN ANTONIO RIAZA MALMIERCA</cp:lastModifiedBy>
  <cp:revision>1</cp:revision>
  <dcterms:created xsi:type="dcterms:W3CDTF">2024-04-01T10:28:00Z</dcterms:created>
  <dcterms:modified xsi:type="dcterms:W3CDTF">2024-04-01T10:28:00Z</dcterms:modified>
</cp:coreProperties>
</file>