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418"/>
        <w:gridCol w:w="1417"/>
        <w:gridCol w:w="1445"/>
      </w:tblGrid>
      <w:tr w:rsidR="00FE6388" w:rsidRPr="00FE6388" w14:paraId="460E05A5" w14:textId="77777777" w:rsidTr="00433CCE">
        <w:tblPrEx>
          <w:tblCellMar>
            <w:top w:w="0" w:type="dxa"/>
            <w:bottom w:w="0" w:type="dxa"/>
          </w:tblCellMar>
        </w:tblPrEx>
        <w:trPr>
          <w:trHeight w:val="304"/>
          <w:jc w:val="center"/>
        </w:trPr>
        <w:tc>
          <w:tcPr>
            <w:tcW w:w="9633" w:type="dxa"/>
            <w:gridSpan w:val="4"/>
            <w:shd w:val="clear" w:color="auto" w:fill="C5E0B3" w:themeFill="accent6" w:themeFillTint="66"/>
          </w:tcPr>
          <w:p w14:paraId="238BD242" w14:textId="2F41C306" w:rsidR="00FE6388" w:rsidRPr="00FE6388" w:rsidRDefault="00FE6388" w:rsidP="00FE6388">
            <w:pPr>
              <w:autoSpaceDE w:val="0"/>
              <w:autoSpaceDN w:val="0"/>
              <w:adjustRightInd w:val="0"/>
              <w:spacing w:after="0" w:line="240" w:lineRule="auto"/>
              <w:jc w:val="center"/>
              <w:rPr>
                <w:rFonts w:asciiTheme="minorHAnsi" w:hAnsiTheme="minorHAnsi" w:cstheme="minorHAnsi"/>
                <w:b/>
                <w:bCs/>
                <w:color w:val="000000"/>
                <w:lang w:eastAsia="es-ES"/>
              </w:rPr>
            </w:pPr>
            <w:r w:rsidRPr="00FE6388">
              <w:rPr>
                <w:rFonts w:asciiTheme="minorHAnsi" w:hAnsiTheme="minorHAnsi" w:cstheme="minorHAnsi"/>
                <w:b/>
                <w:bCs/>
                <w:color w:val="000000"/>
                <w:lang w:eastAsia="es-ES"/>
              </w:rPr>
              <w:t>Ordenanza Fiscal nº3.6 Reguladora de la Tasa por Utilizaciones Privativas y Aprovechamientos Especiales del Dominio Público Local</w:t>
            </w:r>
          </w:p>
        </w:tc>
      </w:tr>
      <w:tr w:rsidR="00FE6388" w:rsidRPr="00FE6388" w14:paraId="6A89C383" w14:textId="77777777" w:rsidTr="00433CCE">
        <w:tblPrEx>
          <w:tblCellMar>
            <w:top w:w="0" w:type="dxa"/>
            <w:bottom w:w="0" w:type="dxa"/>
          </w:tblCellMar>
        </w:tblPrEx>
        <w:trPr>
          <w:trHeight w:val="304"/>
          <w:jc w:val="center"/>
        </w:trPr>
        <w:tc>
          <w:tcPr>
            <w:tcW w:w="9633" w:type="dxa"/>
            <w:gridSpan w:val="4"/>
            <w:shd w:val="clear" w:color="auto" w:fill="E2EFD9" w:themeFill="accent6" w:themeFillTint="33"/>
          </w:tcPr>
          <w:p w14:paraId="37A5B126" w14:textId="65D6E69F" w:rsidR="00FE6388" w:rsidRPr="00433CCE" w:rsidRDefault="00FE6388" w:rsidP="00433CCE">
            <w:pPr>
              <w:autoSpaceDE w:val="0"/>
              <w:autoSpaceDN w:val="0"/>
              <w:adjustRightInd w:val="0"/>
              <w:spacing w:after="0" w:line="240" w:lineRule="auto"/>
              <w:jc w:val="both"/>
              <w:rPr>
                <w:rFonts w:asciiTheme="minorHAnsi" w:hAnsiTheme="minorHAnsi" w:cstheme="minorHAnsi"/>
                <w:b/>
                <w:bCs/>
                <w:color w:val="000000"/>
                <w:sz w:val="20"/>
                <w:szCs w:val="20"/>
                <w:lang w:eastAsia="es-ES"/>
              </w:rPr>
            </w:pPr>
            <w:r w:rsidRPr="00433CCE">
              <w:rPr>
                <w:rFonts w:asciiTheme="minorHAnsi" w:hAnsiTheme="minorHAnsi" w:cstheme="minorHAnsi"/>
                <w:b/>
                <w:bCs/>
                <w:color w:val="000000"/>
                <w:sz w:val="20"/>
                <w:szCs w:val="20"/>
                <w:lang w:eastAsia="es-ES"/>
              </w:rPr>
              <w:t>E) TASA POR ENTRADA DE VEHÍCULOS A TRAVÉS DE LA ACERA Y LAS RESERVAS DE LA VÍA PÚBLICA PARA APARCAMIENTO, CARGA Y DESCARGA DE MERCANCÍAS DE CUALQUIER CLASE Y SUS NORMAS REGULADORAS.</w:t>
            </w:r>
          </w:p>
        </w:tc>
      </w:tr>
      <w:tr w:rsidR="00F869B9" w:rsidRPr="00FE6388" w14:paraId="117070E5" w14:textId="77777777" w:rsidTr="00FE6388">
        <w:tblPrEx>
          <w:tblCellMar>
            <w:top w:w="0" w:type="dxa"/>
            <w:bottom w:w="0" w:type="dxa"/>
          </w:tblCellMar>
        </w:tblPrEx>
        <w:trPr>
          <w:trHeight w:val="304"/>
          <w:jc w:val="center"/>
        </w:trPr>
        <w:tc>
          <w:tcPr>
            <w:tcW w:w="9633" w:type="dxa"/>
            <w:gridSpan w:val="4"/>
            <w:shd w:val="clear" w:color="auto" w:fill="auto"/>
          </w:tcPr>
          <w:p w14:paraId="09440495" w14:textId="77777777" w:rsidR="00F869B9" w:rsidRPr="00FE6388" w:rsidRDefault="00F869B9" w:rsidP="00F869B9">
            <w:pPr>
              <w:autoSpaceDE w:val="0"/>
              <w:autoSpaceDN w:val="0"/>
              <w:adjustRightInd w:val="0"/>
              <w:spacing w:after="0" w:line="240" w:lineRule="auto"/>
              <w:jc w:val="both"/>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 xml:space="preserve">1º. Entrada de vehículos a edificios o viarios particulares que den acceso a aparcamientos colectivos o individuales: </w:t>
            </w:r>
          </w:p>
        </w:tc>
      </w:tr>
      <w:tr w:rsidR="00F869B9" w:rsidRPr="00FE6388" w14:paraId="5B10F0A1" w14:textId="77777777" w:rsidTr="00FE6388">
        <w:tblPrEx>
          <w:tblCellMar>
            <w:top w:w="0" w:type="dxa"/>
            <w:bottom w:w="0" w:type="dxa"/>
          </w:tblCellMar>
        </w:tblPrEx>
        <w:trPr>
          <w:trHeight w:val="105"/>
          <w:jc w:val="center"/>
        </w:trPr>
        <w:tc>
          <w:tcPr>
            <w:tcW w:w="5353" w:type="dxa"/>
            <w:shd w:val="clear" w:color="auto" w:fill="auto"/>
          </w:tcPr>
          <w:p w14:paraId="21A7AD7A" w14:textId="77777777" w:rsidR="00F869B9" w:rsidRPr="00FE6388" w:rsidRDefault="00F869B9" w:rsidP="00977AEB">
            <w:pPr>
              <w:autoSpaceDE w:val="0"/>
              <w:autoSpaceDN w:val="0"/>
              <w:adjustRightInd w:val="0"/>
              <w:spacing w:after="0" w:line="240" w:lineRule="auto"/>
              <w:rPr>
                <w:rFonts w:asciiTheme="minorHAnsi" w:hAnsiTheme="minorHAnsi" w:cstheme="minorHAnsi"/>
                <w:color w:val="000000"/>
                <w:sz w:val="20"/>
                <w:szCs w:val="20"/>
                <w:lang w:eastAsia="es-ES"/>
              </w:rPr>
            </w:pPr>
          </w:p>
        </w:tc>
        <w:tc>
          <w:tcPr>
            <w:tcW w:w="4280" w:type="dxa"/>
            <w:gridSpan w:val="3"/>
            <w:shd w:val="clear" w:color="auto" w:fill="auto"/>
          </w:tcPr>
          <w:p w14:paraId="38B6E236" w14:textId="77777777" w:rsidR="00F869B9" w:rsidRPr="00FE6388" w:rsidRDefault="00F869B9" w:rsidP="00F869B9">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b/>
                <w:bCs/>
                <w:color w:val="000000"/>
                <w:sz w:val="20"/>
                <w:szCs w:val="20"/>
                <w:lang w:eastAsia="es-ES"/>
              </w:rPr>
              <w:t>Cuantía metro lineal/año</w:t>
            </w:r>
          </w:p>
        </w:tc>
      </w:tr>
      <w:tr w:rsidR="00F869B9" w:rsidRPr="00FE6388" w14:paraId="3F2CB44C" w14:textId="77777777" w:rsidTr="00FE6388">
        <w:tblPrEx>
          <w:tblCellMar>
            <w:top w:w="0" w:type="dxa"/>
            <w:bottom w:w="0" w:type="dxa"/>
          </w:tblCellMar>
        </w:tblPrEx>
        <w:trPr>
          <w:trHeight w:val="105"/>
          <w:jc w:val="center"/>
        </w:trPr>
        <w:tc>
          <w:tcPr>
            <w:tcW w:w="5353" w:type="dxa"/>
            <w:shd w:val="clear" w:color="auto" w:fill="auto"/>
          </w:tcPr>
          <w:p w14:paraId="33EC477A" w14:textId="77777777" w:rsidR="00F869B9" w:rsidRPr="00FE6388" w:rsidRDefault="00F869B9" w:rsidP="00977AEB">
            <w:pPr>
              <w:autoSpaceDE w:val="0"/>
              <w:autoSpaceDN w:val="0"/>
              <w:adjustRightInd w:val="0"/>
              <w:spacing w:after="0" w:line="240" w:lineRule="auto"/>
              <w:rPr>
                <w:rFonts w:asciiTheme="minorHAnsi" w:hAnsiTheme="minorHAnsi" w:cstheme="minorHAnsi"/>
                <w:b/>
                <w:bCs/>
                <w:color w:val="000000"/>
                <w:sz w:val="20"/>
                <w:szCs w:val="20"/>
                <w:lang w:eastAsia="es-ES"/>
              </w:rPr>
            </w:pPr>
          </w:p>
        </w:tc>
        <w:tc>
          <w:tcPr>
            <w:tcW w:w="4280" w:type="dxa"/>
            <w:gridSpan w:val="3"/>
            <w:shd w:val="clear" w:color="auto" w:fill="auto"/>
          </w:tcPr>
          <w:p w14:paraId="0A7ED7E2" w14:textId="77777777" w:rsidR="00F869B9" w:rsidRPr="00FE6388" w:rsidRDefault="00F869B9" w:rsidP="00F869B9">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b/>
                <w:bCs/>
                <w:color w:val="000000"/>
                <w:sz w:val="20"/>
                <w:szCs w:val="20"/>
                <w:lang w:eastAsia="es-ES"/>
              </w:rPr>
              <w:t>CATEGORÍA DE CALLES</w:t>
            </w:r>
          </w:p>
        </w:tc>
      </w:tr>
      <w:tr w:rsidR="00F869B9" w:rsidRPr="00FE6388" w14:paraId="2A343555" w14:textId="77777777" w:rsidTr="00FE6388">
        <w:tblPrEx>
          <w:tblCellMar>
            <w:top w:w="0" w:type="dxa"/>
            <w:bottom w:w="0" w:type="dxa"/>
          </w:tblCellMar>
        </w:tblPrEx>
        <w:trPr>
          <w:trHeight w:val="87"/>
          <w:jc w:val="center"/>
        </w:trPr>
        <w:tc>
          <w:tcPr>
            <w:tcW w:w="5353" w:type="dxa"/>
            <w:shd w:val="clear" w:color="auto" w:fill="auto"/>
          </w:tcPr>
          <w:p w14:paraId="310D8E1E" w14:textId="77777777" w:rsidR="00F869B9" w:rsidRPr="00FE6388" w:rsidRDefault="00F869B9" w:rsidP="00977AEB">
            <w:pPr>
              <w:autoSpaceDE w:val="0"/>
              <w:autoSpaceDN w:val="0"/>
              <w:adjustRightInd w:val="0"/>
              <w:spacing w:after="0" w:line="240" w:lineRule="auto"/>
              <w:rPr>
                <w:rFonts w:asciiTheme="minorHAnsi" w:hAnsiTheme="minorHAnsi" w:cstheme="minorHAnsi"/>
                <w:b/>
                <w:color w:val="000000"/>
                <w:sz w:val="20"/>
                <w:szCs w:val="20"/>
                <w:lang w:eastAsia="es-ES"/>
              </w:rPr>
            </w:pPr>
            <w:r w:rsidRPr="00FE6388">
              <w:rPr>
                <w:rFonts w:asciiTheme="minorHAnsi" w:hAnsiTheme="minorHAnsi" w:cstheme="minorHAnsi"/>
                <w:b/>
                <w:color w:val="000000"/>
                <w:sz w:val="20"/>
                <w:szCs w:val="20"/>
                <w:lang w:eastAsia="es-ES"/>
              </w:rPr>
              <w:t>EPÍGRAFE:</w:t>
            </w:r>
          </w:p>
        </w:tc>
        <w:tc>
          <w:tcPr>
            <w:tcW w:w="1418" w:type="dxa"/>
            <w:shd w:val="clear" w:color="auto" w:fill="auto"/>
          </w:tcPr>
          <w:p w14:paraId="7011EBD0" w14:textId="77777777" w:rsidR="00F869B9" w:rsidRPr="00FE6388" w:rsidRDefault="00F869B9" w:rsidP="00F869B9">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b/>
                <w:bCs/>
                <w:color w:val="000000"/>
                <w:sz w:val="20"/>
                <w:szCs w:val="20"/>
                <w:lang w:eastAsia="es-ES"/>
              </w:rPr>
              <w:t>1ª categoría</w:t>
            </w:r>
          </w:p>
        </w:tc>
        <w:tc>
          <w:tcPr>
            <w:tcW w:w="1417" w:type="dxa"/>
            <w:shd w:val="clear" w:color="auto" w:fill="auto"/>
          </w:tcPr>
          <w:p w14:paraId="7A907F5F" w14:textId="77777777" w:rsidR="00F869B9" w:rsidRPr="00FE6388" w:rsidRDefault="00F869B9" w:rsidP="00F869B9">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b/>
                <w:bCs/>
                <w:color w:val="000000"/>
                <w:sz w:val="20"/>
                <w:szCs w:val="20"/>
                <w:lang w:eastAsia="es-ES"/>
              </w:rPr>
              <w:t>2ª categoría</w:t>
            </w:r>
          </w:p>
        </w:tc>
        <w:tc>
          <w:tcPr>
            <w:tcW w:w="1445" w:type="dxa"/>
            <w:shd w:val="clear" w:color="auto" w:fill="auto"/>
          </w:tcPr>
          <w:p w14:paraId="1473669C" w14:textId="77777777" w:rsidR="00F869B9" w:rsidRPr="00FE6388" w:rsidRDefault="00F869B9" w:rsidP="00F869B9">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b/>
                <w:bCs/>
                <w:color w:val="000000"/>
                <w:sz w:val="20"/>
                <w:szCs w:val="20"/>
                <w:lang w:eastAsia="es-ES"/>
              </w:rPr>
              <w:t>3ª categoría</w:t>
            </w:r>
          </w:p>
        </w:tc>
      </w:tr>
      <w:tr w:rsidR="00F869B9" w:rsidRPr="00FE6388" w14:paraId="7ACA623B" w14:textId="77777777" w:rsidTr="00FE6388">
        <w:tblPrEx>
          <w:tblCellMar>
            <w:top w:w="0" w:type="dxa"/>
            <w:bottom w:w="0" w:type="dxa"/>
          </w:tblCellMar>
        </w:tblPrEx>
        <w:trPr>
          <w:trHeight w:val="258"/>
          <w:jc w:val="center"/>
        </w:trPr>
        <w:tc>
          <w:tcPr>
            <w:tcW w:w="5353" w:type="dxa"/>
            <w:shd w:val="clear" w:color="auto" w:fill="auto"/>
          </w:tcPr>
          <w:p w14:paraId="2FEEBC5F" w14:textId="77777777" w:rsidR="00F869B9" w:rsidRPr="00FE6388" w:rsidRDefault="00F869B9" w:rsidP="007826D4">
            <w:pPr>
              <w:autoSpaceDE w:val="0"/>
              <w:autoSpaceDN w:val="0"/>
              <w:adjustRightInd w:val="0"/>
              <w:spacing w:after="0" w:line="240" w:lineRule="auto"/>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1. Garajes o aparcamientos de hasta 60 m</w:t>
            </w:r>
            <w:r w:rsidR="007826D4" w:rsidRPr="00FE6388">
              <w:rPr>
                <w:rFonts w:asciiTheme="minorHAnsi" w:hAnsiTheme="minorHAnsi" w:cstheme="minorHAnsi"/>
                <w:color w:val="000000"/>
                <w:sz w:val="20"/>
                <w:szCs w:val="20"/>
                <w:lang w:eastAsia="es-ES"/>
              </w:rPr>
              <w:t>2</w:t>
            </w:r>
            <w:r w:rsidRPr="00FE6388">
              <w:rPr>
                <w:rFonts w:asciiTheme="minorHAnsi" w:hAnsiTheme="minorHAnsi" w:cstheme="minorHAnsi"/>
                <w:color w:val="000000"/>
                <w:sz w:val="20"/>
                <w:szCs w:val="20"/>
                <w:lang w:eastAsia="es-ES"/>
              </w:rPr>
              <w:t xml:space="preserve"> de superficie</w:t>
            </w:r>
            <w:r w:rsidR="00383CB2" w:rsidRPr="00FE6388">
              <w:rPr>
                <w:rFonts w:asciiTheme="minorHAnsi" w:hAnsiTheme="minorHAnsi" w:cstheme="minorHAnsi"/>
                <w:color w:val="000000"/>
                <w:sz w:val="20"/>
                <w:szCs w:val="20"/>
                <w:lang w:eastAsia="es-ES"/>
              </w:rPr>
              <w:t>.</w:t>
            </w:r>
          </w:p>
        </w:tc>
        <w:tc>
          <w:tcPr>
            <w:tcW w:w="1418" w:type="dxa"/>
            <w:shd w:val="clear" w:color="auto" w:fill="auto"/>
          </w:tcPr>
          <w:p w14:paraId="74BD4EB7" w14:textId="77777777" w:rsidR="00F869B9" w:rsidRPr="00FE6388" w:rsidRDefault="00F869B9" w:rsidP="00341A34">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4</w:t>
            </w:r>
            <w:r w:rsidR="00341A34" w:rsidRPr="00FE6388">
              <w:rPr>
                <w:rFonts w:asciiTheme="minorHAnsi" w:hAnsiTheme="minorHAnsi" w:cstheme="minorHAnsi"/>
                <w:color w:val="000000"/>
                <w:sz w:val="20"/>
                <w:szCs w:val="20"/>
                <w:lang w:eastAsia="es-ES"/>
              </w:rPr>
              <w:t>3</w:t>
            </w:r>
            <w:r w:rsidRPr="00FE6388">
              <w:rPr>
                <w:rFonts w:asciiTheme="minorHAnsi" w:hAnsiTheme="minorHAnsi" w:cstheme="minorHAnsi"/>
                <w:color w:val="000000"/>
                <w:sz w:val="20"/>
                <w:szCs w:val="20"/>
                <w:lang w:eastAsia="es-ES"/>
              </w:rPr>
              <w:t>,</w:t>
            </w:r>
            <w:r w:rsidR="00341A34" w:rsidRPr="00FE6388">
              <w:rPr>
                <w:rFonts w:asciiTheme="minorHAnsi" w:hAnsiTheme="minorHAnsi" w:cstheme="minorHAnsi"/>
                <w:color w:val="000000"/>
                <w:sz w:val="20"/>
                <w:szCs w:val="20"/>
                <w:lang w:eastAsia="es-ES"/>
              </w:rPr>
              <w:t>9</w:t>
            </w:r>
            <w:r w:rsidRPr="00FE6388">
              <w:rPr>
                <w:rFonts w:asciiTheme="minorHAnsi" w:hAnsiTheme="minorHAnsi" w:cstheme="minorHAnsi"/>
                <w:color w:val="000000"/>
                <w:sz w:val="20"/>
                <w:szCs w:val="20"/>
                <w:lang w:eastAsia="es-ES"/>
              </w:rPr>
              <w:t>0 €</w:t>
            </w:r>
          </w:p>
        </w:tc>
        <w:tc>
          <w:tcPr>
            <w:tcW w:w="1417" w:type="dxa"/>
            <w:shd w:val="clear" w:color="auto" w:fill="auto"/>
          </w:tcPr>
          <w:p w14:paraId="1D81CA41" w14:textId="77777777" w:rsidR="00F869B9" w:rsidRPr="00FE6388" w:rsidRDefault="00F869B9" w:rsidP="00341A34">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4</w:t>
            </w:r>
            <w:r w:rsidR="00341A34" w:rsidRPr="00FE6388">
              <w:rPr>
                <w:rFonts w:asciiTheme="minorHAnsi" w:hAnsiTheme="minorHAnsi" w:cstheme="minorHAnsi"/>
                <w:color w:val="000000"/>
                <w:sz w:val="20"/>
                <w:szCs w:val="20"/>
                <w:lang w:eastAsia="es-ES"/>
              </w:rPr>
              <w:t>2</w:t>
            </w:r>
            <w:r w:rsidRPr="00FE6388">
              <w:rPr>
                <w:rFonts w:asciiTheme="minorHAnsi" w:hAnsiTheme="minorHAnsi" w:cstheme="minorHAnsi"/>
                <w:color w:val="000000"/>
                <w:sz w:val="20"/>
                <w:szCs w:val="20"/>
                <w:lang w:eastAsia="es-ES"/>
              </w:rPr>
              <w:t>,</w:t>
            </w:r>
            <w:r w:rsidR="00341A34" w:rsidRPr="00FE6388">
              <w:rPr>
                <w:rFonts w:asciiTheme="minorHAnsi" w:hAnsiTheme="minorHAnsi" w:cstheme="minorHAnsi"/>
                <w:color w:val="000000"/>
                <w:sz w:val="20"/>
                <w:szCs w:val="20"/>
                <w:lang w:eastAsia="es-ES"/>
              </w:rPr>
              <w:t>0</w:t>
            </w:r>
            <w:r w:rsidRPr="00FE6388">
              <w:rPr>
                <w:rFonts w:asciiTheme="minorHAnsi" w:hAnsiTheme="minorHAnsi" w:cstheme="minorHAnsi"/>
                <w:color w:val="000000"/>
                <w:sz w:val="20"/>
                <w:szCs w:val="20"/>
                <w:lang w:eastAsia="es-ES"/>
              </w:rPr>
              <w:t>0 €</w:t>
            </w:r>
          </w:p>
        </w:tc>
        <w:tc>
          <w:tcPr>
            <w:tcW w:w="1445" w:type="dxa"/>
            <w:shd w:val="clear" w:color="auto" w:fill="auto"/>
          </w:tcPr>
          <w:p w14:paraId="1738D830" w14:textId="77777777" w:rsidR="00F869B9" w:rsidRPr="00FE6388" w:rsidRDefault="00F869B9" w:rsidP="00341A34">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4</w:t>
            </w:r>
            <w:r w:rsidR="00341A34" w:rsidRPr="00FE6388">
              <w:rPr>
                <w:rFonts w:asciiTheme="minorHAnsi" w:hAnsiTheme="minorHAnsi" w:cstheme="minorHAnsi"/>
                <w:color w:val="000000"/>
                <w:sz w:val="20"/>
                <w:szCs w:val="20"/>
                <w:lang w:eastAsia="es-ES"/>
              </w:rPr>
              <w:t>0</w:t>
            </w:r>
            <w:r w:rsidRPr="00FE6388">
              <w:rPr>
                <w:rFonts w:asciiTheme="minorHAnsi" w:hAnsiTheme="minorHAnsi" w:cstheme="minorHAnsi"/>
                <w:color w:val="000000"/>
                <w:sz w:val="20"/>
                <w:szCs w:val="20"/>
                <w:lang w:eastAsia="es-ES"/>
              </w:rPr>
              <w:t>,</w:t>
            </w:r>
            <w:r w:rsidR="00341A34" w:rsidRPr="00FE6388">
              <w:rPr>
                <w:rFonts w:asciiTheme="minorHAnsi" w:hAnsiTheme="minorHAnsi" w:cstheme="minorHAnsi"/>
                <w:color w:val="000000"/>
                <w:sz w:val="20"/>
                <w:szCs w:val="20"/>
                <w:lang w:eastAsia="es-ES"/>
              </w:rPr>
              <w:t>3</w:t>
            </w:r>
            <w:r w:rsidRPr="00FE6388">
              <w:rPr>
                <w:rFonts w:asciiTheme="minorHAnsi" w:hAnsiTheme="minorHAnsi" w:cstheme="minorHAnsi"/>
                <w:color w:val="000000"/>
                <w:sz w:val="20"/>
                <w:szCs w:val="20"/>
                <w:lang w:eastAsia="es-ES"/>
              </w:rPr>
              <w:t>0 €</w:t>
            </w:r>
          </w:p>
        </w:tc>
      </w:tr>
      <w:tr w:rsidR="00316DA4" w:rsidRPr="00FE6388" w14:paraId="4FA4B032" w14:textId="77777777" w:rsidTr="00FE6388">
        <w:tblPrEx>
          <w:tblCellMar>
            <w:top w:w="0" w:type="dxa"/>
            <w:bottom w:w="0" w:type="dxa"/>
          </w:tblCellMar>
        </w:tblPrEx>
        <w:trPr>
          <w:trHeight w:val="258"/>
          <w:jc w:val="center"/>
        </w:trPr>
        <w:tc>
          <w:tcPr>
            <w:tcW w:w="5353" w:type="dxa"/>
            <w:shd w:val="clear" w:color="auto" w:fill="auto"/>
          </w:tcPr>
          <w:p w14:paraId="4127657F" w14:textId="77777777" w:rsidR="00316DA4" w:rsidRPr="00FE6388" w:rsidRDefault="00316DA4" w:rsidP="00316DA4">
            <w:pPr>
              <w:autoSpaceDE w:val="0"/>
              <w:autoSpaceDN w:val="0"/>
              <w:adjustRightInd w:val="0"/>
              <w:spacing w:after="0" w:line="240" w:lineRule="auto"/>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 xml:space="preserve">2. Garajes o aparcamientos de más de 60 m2 hasta 200 m2 de superficie. </w:t>
            </w:r>
          </w:p>
        </w:tc>
        <w:tc>
          <w:tcPr>
            <w:tcW w:w="1418" w:type="dxa"/>
            <w:shd w:val="clear" w:color="auto" w:fill="auto"/>
          </w:tcPr>
          <w:p w14:paraId="1F6DA0EA" w14:textId="77777777" w:rsidR="00316DA4" w:rsidRPr="00FE6388" w:rsidRDefault="00316DA4" w:rsidP="00341A34">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5</w:t>
            </w:r>
            <w:r w:rsidR="00341A34" w:rsidRPr="00FE6388">
              <w:rPr>
                <w:rFonts w:asciiTheme="minorHAnsi" w:hAnsiTheme="minorHAnsi" w:cstheme="minorHAnsi"/>
                <w:color w:val="000000"/>
                <w:sz w:val="20"/>
                <w:szCs w:val="20"/>
                <w:lang w:eastAsia="es-ES"/>
              </w:rPr>
              <w:t>7</w:t>
            </w:r>
            <w:r w:rsidRPr="00FE6388">
              <w:rPr>
                <w:rFonts w:asciiTheme="minorHAnsi" w:hAnsiTheme="minorHAnsi" w:cstheme="minorHAnsi"/>
                <w:color w:val="000000"/>
                <w:sz w:val="20"/>
                <w:szCs w:val="20"/>
                <w:lang w:eastAsia="es-ES"/>
              </w:rPr>
              <w:t>,</w:t>
            </w:r>
            <w:r w:rsidR="00341A34" w:rsidRPr="00FE6388">
              <w:rPr>
                <w:rFonts w:asciiTheme="minorHAnsi" w:hAnsiTheme="minorHAnsi" w:cstheme="minorHAnsi"/>
                <w:color w:val="000000"/>
                <w:sz w:val="20"/>
                <w:szCs w:val="20"/>
                <w:lang w:eastAsia="es-ES"/>
              </w:rPr>
              <w:t>60</w:t>
            </w:r>
            <w:r w:rsidRPr="00FE6388">
              <w:rPr>
                <w:rFonts w:asciiTheme="minorHAnsi" w:hAnsiTheme="minorHAnsi" w:cstheme="minorHAnsi"/>
                <w:color w:val="000000"/>
                <w:sz w:val="20"/>
                <w:szCs w:val="20"/>
                <w:lang w:eastAsia="es-ES"/>
              </w:rPr>
              <w:t xml:space="preserve"> €</w:t>
            </w:r>
          </w:p>
        </w:tc>
        <w:tc>
          <w:tcPr>
            <w:tcW w:w="1417" w:type="dxa"/>
            <w:shd w:val="clear" w:color="auto" w:fill="auto"/>
          </w:tcPr>
          <w:p w14:paraId="4BC2FA70" w14:textId="77777777" w:rsidR="00316DA4" w:rsidRPr="00FE6388" w:rsidRDefault="00316DA4" w:rsidP="00341A34">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5</w:t>
            </w:r>
            <w:r w:rsidR="00341A34" w:rsidRPr="00FE6388">
              <w:rPr>
                <w:rFonts w:asciiTheme="minorHAnsi" w:hAnsiTheme="minorHAnsi" w:cstheme="minorHAnsi"/>
                <w:color w:val="000000"/>
                <w:sz w:val="20"/>
                <w:szCs w:val="20"/>
                <w:lang w:eastAsia="es-ES"/>
              </w:rPr>
              <w:t>5</w:t>
            </w:r>
            <w:r w:rsidRPr="00FE6388">
              <w:rPr>
                <w:rFonts w:asciiTheme="minorHAnsi" w:hAnsiTheme="minorHAnsi" w:cstheme="minorHAnsi"/>
                <w:color w:val="000000"/>
                <w:sz w:val="20"/>
                <w:szCs w:val="20"/>
                <w:lang w:eastAsia="es-ES"/>
              </w:rPr>
              <w:t>,</w:t>
            </w:r>
            <w:r w:rsidR="00341A34" w:rsidRPr="00FE6388">
              <w:rPr>
                <w:rFonts w:asciiTheme="minorHAnsi" w:hAnsiTheme="minorHAnsi" w:cstheme="minorHAnsi"/>
                <w:color w:val="000000"/>
                <w:sz w:val="20"/>
                <w:szCs w:val="20"/>
                <w:lang w:eastAsia="es-ES"/>
              </w:rPr>
              <w:t>70</w:t>
            </w:r>
            <w:r w:rsidRPr="00FE6388">
              <w:rPr>
                <w:rFonts w:asciiTheme="minorHAnsi" w:hAnsiTheme="minorHAnsi" w:cstheme="minorHAnsi"/>
                <w:color w:val="000000"/>
                <w:sz w:val="20"/>
                <w:szCs w:val="20"/>
                <w:lang w:eastAsia="es-ES"/>
              </w:rPr>
              <w:t xml:space="preserve"> €</w:t>
            </w:r>
          </w:p>
        </w:tc>
        <w:tc>
          <w:tcPr>
            <w:tcW w:w="1445" w:type="dxa"/>
            <w:shd w:val="clear" w:color="auto" w:fill="auto"/>
          </w:tcPr>
          <w:p w14:paraId="120E74D4" w14:textId="77777777" w:rsidR="00316DA4" w:rsidRPr="00FE6388" w:rsidRDefault="00316DA4" w:rsidP="00341A34">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5</w:t>
            </w:r>
            <w:r w:rsidR="00341A34" w:rsidRPr="00FE6388">
              <w:rPr>
                <w:rFonts w:asciiTheme="minorHAnsi" w:hAnsiTheme="minorHAnsi" w:cstheme="minorHAnsi"/>
                <w:color w:val="000000"/>
                <w:sz w:val="20"/>
                <w:szCs w:val="20"/>
                <w:lang w:eastAsia="es-ES"/>
              </w:rPr>
              <w:t>3</w:t>
            </w:r>
            <w:r w:rsidRPr="00FE6388">
              <w:rPr>
                <w:rFonts w:asciiTheme="minorHAnsi" w:hAnsiTheme="minorHAnsi" w:cstheme="minorHAnsi"/>
                <w:color w:val="000000"/>
                <w:sz w:val="20"/>
                <w:szCs w:val="20"/>
                <w:lang w:eastAsia="es-ES"/>
              </w:rPr>
              <w:t>,</w:t>
            </w:r>
            <w:r w:rsidR="00341A34" w:rsidRPr="00FE6388">
              <w:rPr>
                <w:rFonts w:asciiTheme="minorHAnsi" w:hAnsiTheme="minorHAnsi" w:cstheme="minorHAnsi"/>
                <w:color w:val="000000"/>
                <w:sz w:val="20"/>
                <w:szCs w:val="20"/>
                <w:lang w:eastAsia="es-ES"/>
              </w:rPr>
              <w:t>7</w:t>
            </w:r>
            <w:r w:rsidRPr="00FE6388">
              <w:rPr>
                <w:rFonts w:asciiTheme="minorHAnsi" w:hAnsiTheme="minorHAnsi" w:cstheme="minorHAnsi"/>
                <w:color w:val="000000"/>
                <w:sz w:val="20"/>
                <w:szCs w:val="20"/>
                <w:lang w:eastAsia="es-ES"/>
              </w:rPr>
              <w:t>0 €</w:t>
            </w:r>
          </w:p>
        </w:tc>
      </w:tr>
      <w:tr w:rsidR="00316DA4" w:rsidRPr="00FE6388" w14:paraId="38601A0C" w14:textId="77777777" w:rsidTr="00FE6388">
        <w:tblPrEx>
          <w:tblCellMar>
            <w:top w:w="0" w:type="dxa"/>
            <w:bottom w:w="0" w:type="dxa"/>
          </w:tblCellMar>
        </w:tblPrEx>
        <w:trPr>
          <w:trHeight w:val="258"/>
          <w:jc w:val="center"/>
        </w:trPr>
        <w:tc>
          <w:tcPr>
            <w:tcW w:w="5353" w:type="dxa"/>
            <w:shd w:val="clear" w:color="auto" w:fill="auto"/>
          </w:tcPr>
          <w:p w14:paraId="7C085D6E" w14:textId="77777777" w:rsidR="00316DA4" w:rsidRPr="00FE6388" w:rsidRDefault="00316DA4" w:rsidP="00316DA4">
            <w:pPr>
              <w:autoSpaceDE w:val="0"/>
              <w:autoSpaceDN w:val="0"/>
              <w:adjustRightInd w:val="0"/>
              <w:spacing w:after="0" w:line="240" w:lineRule="auto"/>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 xml:space="preserve">3. Garajes o aparcamientos de más de 200 m2 hasta 500 m2 de superficie. </w:t>
            </w:r>
          </w:p>
        </w:tc>
        <w:tc>
          <w:tcPr>
            <w:tcW w:w="1418" w:type="dxa"/>
            <w:shd w:val="clear" w:color="auto" w:fill="auto"/>
          </w:tcPr>
          <w:p w14:paraId="67F53B0C" w14:textId="77777777" w:rsidR="00316DA4" w:rsidRPr="00FE6388" w:rsidRDefault="007826D4" w:rsidP="00341A34">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7</w:t>
            </w:r>
            <w:r w:rsidR="00341A34" w:rsidRPr="00FE6388">
              <w:rPr>
                <w:rFonts w:asciiTheme="minorHAnsi" w:hAnsiTheme="minorHAnsi" w:cstheme="minorHAnsi"/>
                <w:color w:val="000000"/>
                <w:sz w:val="20"/>
                <w:szCs w:val="20"/>
                <w:lang w:eastAsia="es-ES"/>
              </w:rPr>
              <w:t>2</w:t>
            </w:r>
            <w:r w:rsidRPr="00FE6388">
              <w:rPr>
                <w:rFonts w:asciiTheme="minorHAnsi" w:hAnsiTheme="minorHAnsi" w:cstheme="minorHAnsi"/>
                <w:color w:val="000000"/>
                <w:sz w:val="20"/>
                <w:szCs w:val="20"/>
                <w:lang w:eastAsia="es-ES"/>
              </w:rPr>
              <w:t>,30 €</w:t>
            </w:r>
          </w:p>
        </w:tc>
        <w:tc>
          <w:tcPr>
            <w:tcW w:w="1417" w:type="dxa"/>
            <w:shd w:val="clear" w:color="auto" w:fill="auto"/>
          </w:tcPr>
          <w:p w14:paraId="45E71F63" w14:textId="77777777" w:rsidR="00316DA4" w:rsidRPr="00FE6388" w:rsidRDefault="00341A34" w:rsidP="00341A34">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69</w:t>
            </w:r>
            <w:r w:rsidR="007826D4" w:rsidRPr="00FE6388">
              <w:rPr>
                <w:rFonts w:asciiTheme="minorHAnsi" w:hAnsiTheme="minorHAnsi" w:cstheme="minorHAnsi"/>
                <w:color w:val="000000"/>
                <w:sz w:val="20"/>
                <w:szCs w:val="20"/>
                <w:lang w:eastAsia="es-ES"/>
              </w:rPr>
              <w:t>,</w:t>
            </w:r>
            <w:r w:rsidRPr="00FE6388">
              <w:rPr>
                <w:rFonts w:asciiTheme="minorHAnsi" w:hAnsiTheme="minorHAnsi" w:cstheme="minorHAnsi"/>
                <w:color w:val="000000"/>
                <w:sz w:val="20"/>
                <w:szCs w:val="20"/>
                <w:lang w:eastAsia="es-ES"/>
              </w:rPr>
              <w:t>35</w:t>
            </w:r>
            <w:r w:rsidR="007826D4" w:rsidRPr="00FE6388">
              <w:rPr>
                <w:rFonts w:asciiTheme="minorHAnsi" w:hAnsiTheme="minorHAnsi" w:cstheme="minorHAnsi"/>
                <w:color w:val="000000"/>
                <w:sz w:val="20"/>
                <w:szCs w:val="20"/>
                <w:lang w:eastAsia="es-ES"/>
              </w:rPr>
              <w:t xml:space="preserve"> €</w:t>
            </w:r>
          </w:p>
        </w:tc>
        <w:tc>
          <w:tcPr>
            <w:tcW w:w="1445" w:type="dxa"/>
            <w:shd w:val="clear" w:color="auto" w:fill="auto"/>
          </w:tcPr>
          <w:p w14:paraId="4EAC059C" w14:textId="77777777" w:rsidR="00316DA4" w:rsidRPr="00FE6388" w:rsidRDefault="007826D4" w:rsidP="00341A34">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6</w:t>
            </w:r>
            <w:r w:rsidR="00341A34" w:rsidRPr="00FE6388">
              <w:rPr>
                <w:rFonts w:asciiTheme="minorHAnsi" w:hAnsiTheme="minorHAnsi" w:cstheme="minorHAnsi"/>
                <w:color w:val="000000"/>
                <w:sz w:val="20"/>
                <w:szCs w:val="20"/>
                <w:lang w:eastAsia="es-ES"/>
              </w:rPr>
              <w:t>7</w:t>
            </w:r>
            <w:r w:rsidRPr="00FE6388">
              <w:rPr>
                <w:rFonts w:asciiTheme="minorHAnsi" w:hAnsiTheme="minorHAnsi" w:cstheme="minorHAnsi"/>
                <w:color w:val="000000"/>
                <w:sz w:val="20"/>
                <w:szCs w:val="20"/>
                <w:lang w:eastAsia="es-ES"/>
              </w:rPr>
              <w:t>,</w:t>
            </w:r>
            <w:r w:rsidR="00341A34" w:rsidRPr="00FE6388">
              <w:rPr>
                <w:rFonts w:asciiTheme="minorHAnsi" w:hAnsiTheme="minorHAnsi" w:cstheme="minorHAnsi"/>
                <w:color w:val="000000"/>
                <w:sz w:val="20"/>
                <w:szCs w:val="20"/>
                <w:lang w:eastAsia="es-ES"/>
              </w:rPr>
              <w:t>1</w:t>
            </w:r>
            <w:r w:rsidRPr="00FE6388">
              <w:rPr>
                <w:rFonts w:asciiTheme="minorHAnsi" w:hAnsiTheme="minorHAnsi" w:cstheme="minorHAnsi"/>
                <w:color w:val="000000"/>
                <w:sz w:val="20"/>
                <w:szCs w:val="20"/>
                <w:lang w:eastAsia="es-ES"/>
              </w:rPr>
              <w:t>0 €</w:t>
            </w:r>
          </w:p>
        </w:tc>
      </w:tr>
      <w:tr w:rsidR="00316DA4" w:rsidRPr="00FE6388" w14:paraId="0A438523" w14:textId="77777777" w:rsidTr="00FE6388">
        <w:tblPrEx>
          <w:tblCellMar>
            <w:top w:w="0" w:type="dxa"/>
            <w:bottom w:w="0" w:type="dxa"/>
          </w:tblCellMar>
        </w:tblPrEx>
        <w:trPr>
          <w:trHeight w:val="258"/>
          <w:jc w:val="center"/>
        </w:trPr>
        <w:tc>
          <w:tcPr>
            <w:tcW w:w="5353" w:type="dxa"/>
            <w:shd w:val="clear" w:color="auto" w:fill="auto"/>
          </w:tcPr>
          <w:p w14:paraId="59D4192C" w14:textId="6A7E3F14" w:rsidR="00316DA4" w:rsidRPr="00FE6388" w:rsidRDefault="007826D4" w:rsidP="007826D4">
            <w:pPr>
              <w:autoSpaceDE w:val="0"/>
              <w:autoSpaceDN w:val="0"/>
              <w:adjustRightInd w:val="0"/>
              <w:spacing w:after="0" w:line="240" w:lineRule="auto"/>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4. De más de 500 m2.</w:t>
            </w:r>
          </w:p>
        </w:tc>
        <w:tc>
          <w:tcPr>
            <w:tcW w:w="1418" w:type="dxa"/>
            <w:shd w:val="clear" w:color="auto" w:fill="auto"/>
          </w:tcPr>
          <w:p w14:paraId="38D68C85" w14:textId="77777777" w:rsidR="00316DA4" w:rsidRPr="00FE6388" w:rsidRDefault="007826D4" w:rsidP="00341A34">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8</w:t>
            </w:r>
            <w:r w:rsidR="00341A34" w:rsidRPr="00FE6388">
              <w:rPr>
                <w:rFonts w:asciiTheme="minorHAnsi" w:hAnsiTheme="minorHAnsi" w:cstheme="minorHAnsi"/>
                <w:color w:val="000000"/>
                <w:sz w:val="20"/>
                <w:szCs w:val="20"/>
                <w:lang w:eastAsia="es-ES"/>
              </w:rPr>
              <w:t>4</w:t>
            </w:r>
            <w:r w:rsidRPr="00FE6388">
              <w:rPr>
                <w:rFonts w:asciiTheme="minorHAnsi" w:hAnsiTheme="minorHAnsi" w:cstheme="minorHAnsi"/>
                <w:color w:val="000000"/>
                <w:sz w:val="20"/>
                <w:szCs w:val="20"/>
                <w:lang w:eastAsia="es-ES"/>
              </w:rPr>
              <w:t>,</w:t>
            </w:r>
            <w:r w:rsidR="00341A34" w:rsidRPr="00FE6388">
              <w:rPr>
                <w:rFonts w:asciiTheme="minorHAnsi" w:hAnsiTheme="minorHAnsi" w:cstheme="minorHAnsi"/>
                <w:color w:val="000000"/>
                <w:sz w:val="20"/>
                <w:szCs w:val="20"/>
                <w:lang w:eastAsia="es-ES"/>
              </w:rPr>
              <w:t>9</w:t>
            </w:r>
            <w:r w:rsidRPr="00FE6388">
              <w:rPr>
                <w:rFonts w:asciiTheme="minorHAnsi" w:hAnsiTheme="minorHAnsi" w:cstheme="minorHAnsi"/>
                <w:color w:val="000000"/>
                <w:sz w:val="20"/>
                <w:szCs w:val="20"/>
                <w:lang w:eastAsia="es-ES"/>
              </w:rPr>
              <w:t>0 €</w:t>
            </w:r>
          </w:p>
        </w:tc>
        <w:tc>
          <w:tcPr>
            <w:tcW w:w="1417" w:type="dxa"/>
            <w:shd w:val="clear" w:color="auto" w:fill="auto"/>
          </w:tcPr>
          <w:p w14:paraId="19D99480" w14:textId="77777777" w:rsidR="00316DA4" w:rsidRPr="00FE6388" w:rsidRDefault="007826D4" w:rsidP="00341A34">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8</w:t>
            </w:r>
            <w:r w:rsidR="00341A34" w:rsidRPr="00FE6388">
              <w:rPr>
                <w:rFonts w:asciiTheme="minorHAnsi" w:hAnsiTheme="minorHAnsi" w:cstheme="minorHAnsi"/>
                <w:color w:val="000000"/>
                <w:sz w:val="20"/>
                <w:szCs w:val="20"/>
                <w:lang w:eastAsia="es-ES"/>
              </w:rPr>
              <w:t>3</w:t>
            </w:r>
            <w:r w:rsidRPr="00FE6388">
              <w:rPr>
                <w:rFonts w:asciiTheme="minorHAnsi" w:hAnsiTheme="minorHAnsi" w:cstheme="minorHAnsi"/>
                <w:color w:val="000000"/>
                <w:sz w:val="20"/>
                <w:szCs w:val="20"/>
                <w:lang w:eastAsia="es-ES"/>
              </w:rPr>
              <w:t>,</w:t>
            </w:r>
            <w:r w:rsidR="00341A34" w:rsidRPr="00FE6388">
              <w:rPr>
                <w:rFonts w:asciiTheme="minorHAnsi" w:hAnsiTheme="minorHAnsi" w:cstheme="minorHAnsi"/>
                <w:color w:val="000000"/>
                <w:sz w:val="20"/>
                <w:szCs w:val="20"/>
                <w:lang w:eastAsia="es-ES"/>
              </w:rPr>
              <w:t>8</w:t>
            </w:r>
            <w:r w:rsidRPr="00FE6388">
              <w:rPr>
                <w:rFonts w:asciiTheme="minorHAnsi" w:hAnsiTheme="minorHAnsi" w:cstheme="minorHAnsi"/>
                <w:color w:val="000000"/>
                <w:sz w:val="20"/>
                <w:szCs w:val="20"/>
                <w:lang w:eastAsia="es-ES"/>
              </w:rPr>
              <w:t>0 €</w:t>
            </w:r>
          </w:p>
        </w:tc>
        <w:tc>
          <w:tcPr>
            <w:tcW w:w="1445" w:type="dxa"/>
            <w:shd w:val="clear" w:color="auto" w:fill="auto"/>
          </w:tcPr>
          <w:p w14:paraId="4B229F3B" w14:textId="77777777" w:rsidR="00316DA4" w:rsidRPr="00FE6388" w:rsidRDefault="007826D4" w:rsidP="00341A34">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8</w:t>
            </w:r>
            <w:r w:rsidR="00341A34" w:rsidRPr="00FE6388">
              <w:rPr>
                <w:rFonts w:asciiTheme="minorHAnsi" w:hAnsiTheme="minorHAnsi" w:cstheme="minorHAnsi"/>
                <w:color w:val="000000"/>
                <w:sz w:val="20"/>
                <w:szCs w:val="20"/>
                <w:lang w:eastAsia="es-ES"/>
              </w:rPr>
              <w:t>0</w:t>
            </w:r>
            <w:r w:rsidRPr="00FE6388">
              <w:rPr>
                <w:rFonts w:asciiTheme="minorHAnsi" w:hAnsiTheme="minorHAnsi" w:cstheme="minorHAnsi"/>
                <w:color w:val="000000"/>
                <w:sz w:val="20"/>
                <w:szCs w:val="20"/>
                <w:lang w:eastAsia="es-ES"/>
              </w:rPr>
              <w:t>,</w:t>
            </w:r>
            <w:r w:rsidR="00341A34" w:rsidRPr="00FE6388">
              <w:rPr>
                <w:rFonts w:asciiTheme="minorHAnsi" w:hAnsiTheme="minorHAnsi" w:cstheme="minorHAnsi"/>
                <w:color w:val="000000"/>
                <w:sz w:val="20"/>
                <w:szCs w:val="20"/>
                <w:lang w:eastAsia="es-ES"/>
              </w:rPr>
              <w:t>60</w:t>
            </w:r>
            <w:r w:rsidRPr="00FE6388">
              <w:rPr>
                <w:rFonts w:asciiTheme="minorHAnsi" w:hAnsiTheme="minorHAnsi" w:cstheme="minorHAnsi"/>
                <w:color w:val="000000"/>
                <w:sz w:val="20"/>
                <w:szCs w:val="20"/>
                <w:lang w:eastAsia="es-ES"/>
              </w:rPr>
              <w:t xml:space="preserve"> €</w:t>
            </w:r>
          </w:p>
        </w:tc>
      </w:tr>
      <w:tr w:rsidR="007826D4" w:rsidRPr="00FE6388" w14:paraId="4019AE97" w14:textId="77777777" w:rsidTr="00FE6388">
        <w:tblPrEx>
          <w:tblCellMar>
            <w:top w:w="0" w:type="dxa"/>
            <w:bottom w:w="0" w:type="dxa"/>
          </w:tblCellMar>
        </w:tblPrEx>
        <w:trPr>
          <w:trHeight w:val="258"/>
          <w:jc w:val="center"/>
        </w:trPr>
        <w:tc>
          <w:tcPr>
            <w:tcW w:w="5353" w:type="dxa"/>
            <w:shd w:val="clear" w:color="auto" w:fill="auto"/>
          </w:tcPr>
          <w:p w14:paraId="5B573600" w14:textId="77777777" w:rsidR="007826D4" w:rsidRPr="00FE6388" w:rsidRDefault="007826D4" w:rsidP="007826D4">
            <w:pPr>
              <w:autoSpaceDE w:val="0"/>
              <w:autoSpaceDN w:val="0"/>
              <w:adjustRightInd w:val="0"/>
              <w:spacing w:after="0" w:line="240" w:lineRule="auto"/>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5. Placa y duplicado de placa de vado permanente.</w:t>
            </w:r>
          </w:p>
        </w:tc>
        <w:tc>
          <w:tcPr>
            <w:tcW w:w="4280" w:type="dxa"/>
            <w:gridSpan w:val="3"/>
            <w:shd w:val="clear" w:color="auto" w:fill="auto"/>
          </w:tcPr>
          <w:p w14:paraId="3BBF973C" w14:textId="77777777" w:rsidR="007826D4" w:rsidRPr="00FE6388" w:rsidRDefault="007826D4" w:rsidP="007826D4">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30,90 €</w:t>
            </w:r>
          </w:p>
        </w:tc>
      </w:tr>
      <w:tr w:rsidR="007826D4" w:rsidRPr="00FE6388" w14:paraId="54214CD8" w14:textId="77777777" w:rsidTr="00FE6388">
        <w:tblPrEx>
          <w:tblCellMar>
            <w:top w:w="0" w:type="dxa"/>
            <w:bottom w:w="0" w:type="dxa"/>
          </w:tblCellMar>
        </w:tblPrEx>
        <w:trPr>
          <w:trHeight w:val="304"/>
          <w:jc w:val="center"/>
        </w:trPr>
        <w:tc>
          <w:tcPr>
            <w:tcW w:w="9633" w:type="dxa"/>
            <w:gridSpan w:val="4"/>
            <w:shd w:val="clear" w:color="auto" w:fill="auto"/>
          </w:tcPr>
          <w:p w14:paraId="587D25D5" w14:textId="77777777" w:rsidR="007826D4" w:rsidRPr="00FE6388" w:rsidRDefault="007826D4" w:rsidP="002E63BE">
            <w:pPr>
              <w:autoSpaceDE w:val="0"/>
              <w:autoSpaceDN w:val="0"/>
              <w:adjustRightInd w:val="0"/>
              <w:spacing w:after="0" w:line="240" w:lineRule="auto"/>
              <w:jc w:val="both"/>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 xml:space="preserve">2º. </w:t>
            </w:r>
            <w:r w:rsidRPr="00FE6388">
              <w:rPr>
                <w:rFonts w:asciiTheme="minorHAnsi" w:hAnsiTheme="minorHAnsi" w:cstheme="minorHAnsi"/>
                <w:b/>
                <w:bCs/>
                <w:color w:val="000000"/>
                <w:sz w:val="20"/>
                <w:szCs w:val="20"/>
                <w:lang w:eastAsia="es-ES"/>
              </w:rPr>
              <w:t>Entrada en garajes o locales para la guarda, venta, exposición, reparación de vehículos o para la prestación de los servicios de engrase, lavado, etc.</w:t>
            </w:r>
            <w:r w:rsidR="001861A9" w:rsidRPr="00FE6388">
              <w:rPr>
                <w:rFonts w:asciiTheme="minorHAnsi" w:hAnsiTheme="minorHAnsi" w:cstheme="minorHAnsi"/>
                <w:b/>
                <w:bCs/>
                <w:color w:val="000000"/>
                <w:sz w:val="20"/>
                <w:szCs w:val="20"/>
                <w:lang w:eastAsia="es-ES"/>
              </w:rPr>
              <w:t>:</w:t>
            </w:r>
          </w:p>
        </w:tc>
      </w:tr>
      <w:tr w:rsidR="007826D4" w:rsidRPr="00FE6388" w14:paraId="215DA7EE" w14:textId="77777777" w:rsidTr="00FE6388">
        <w:tblPrEx>
          <w:tblCellMar>
            <w:top w:w="0" w:type="dxa"/>
            <w:bottom w:w="0" w:type="dxa"/>
          </w:tblCellMar>
        </w:tblPrEx>
        <w:trPr>
          <w:trHeight w:val="105"/>
          <w:jc w:val="center"/>
        </w:trPr>
        <w:tc>
          <w:tcPr>
            <w:tcW w:w="5353" w:type="dxa"/>
            <w:shd w:val="clear" w:color="auto" w:fill="auto"/>
          </w:tcPr>
          <w:p w14:paraId="1C8DECF6" w14:textId="77777777" w:rsidR="007826D4" w:rsidRPr="00FE6388" w:rsidRDefault="007826D4" w:rsidP="002E63BE">
            <w:pPr>
              <w:autoSpaceDE w:val="0"/>
              <w:autoSpaceDN w:val="0"/>
              <w:adjustRightInd w:val="0"/>
              <w:spacing w:after="0" w:line="240" w:lineRule="auto"/>
              <w:rPr>
                <w:rFonts w:asciiTheme="minorHAnsi" w:hAnsiTheme="minorHAnsi" w:cstheme="minorHAnsi"/>
                <w:color w:val="000000"/>
                <w:sz w:val="20"/>
                <w:szCs w:val="20"/>
                <w:lang w:eastAsia="es-ES"/>
              </w:rPr>
            </w:pPr>
          </w:p>
        </w:tc>
        <w:tc>
          <w:tcPr>
            <w:tcW w:w="4280" w:type="dxa"/>
            <w:gridSpan w:val="3"/>
            <w:shd w:val="clear" w:color="auto" w:fill="auto"/>
          </w:tcPr>
          <w:p w14:paraId="0BC861D4" w14:textId="77777777" w:rsidR="007826D4" w:rsidRPr="00FE6388" w:rsidRDefault="007826D4" w:rsidP="002E63BE">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b/>
                <w:bCs/>
                <w:color w:val="000000"/>
                <w:sz w:val="20"/>
                <w:szCs w:val="20"/>
                <w:lang w:eastAsia="es-ES"/>
              </w:rPr>
              <w:t>Cuantía metro lineal/año</w:t>
            </w:r>
          </w:p>
        </w:tc>
      </w:tr>
      <w:tr w:rsidR="007826D4" w:rsidRPr="00FE6388" w14:paraId="5CB1825C" w14:textId="77777777" w:rsidTr="00FE6388">
        <w:tblPrEx>
          <w:tblCellMar>
            <w:top w:w="0" w:type="dxa"/>
            <w:bottom w:w="0" w:type="dxa"/>
          </w:tblCellMar>
        </w:tblPrEx>
        <w:trPr>
          <w:trHeight w:val="105"/>
          <w:jc w:val="center"/>
        </w:trPr>
        <w:tc>
          <w:tcPr>
            <w:tcW w:w="5353" w:type="dxa"/>
            <w:shd w:val="clear" w:color="auto" w:fill="auto"/>
          </w:tcPr>
          <w:p w14:paraId="21002BDB" w14:textId="77777777" w:rsidR="007826D4" w:rsidRPr="00FE6388" w:rsidRDefault="007826D4" w:rsidP="002E63BE">
            <w:pPr>
              <w:autoSpaceDE w:val="0"/>
              <w:autoSpaceDN w:val="0"/>
              <w:adjustRightInd w:val="0"/>
              <w:spacing w:after="0" w:line="240" w:lineRule="auto"/>
              <w:rPr>
                <w:rFonts w:asciiTheme="minorHAnsi" w:hAnsiTheme="minorHAnsi" w:cstheme="minorHAnsi"/>
                <w:b/>
                <w:bCs/>
                <w:color w:val="000000"/>
                <w:sz w:val="20"/>
                <w:szCs w:val="20"/>
                <w:lang w:eastAsia="es-ES"/>
              </w:rPr>
            </w:pPr>
          </w:p>
        </w:tc>
        <w:tc>
          <w:tcPr>
            <w:tcW w:w="4280" w:type="dxa"/>
            <w:gridSpan w:val="3"/>
            <w:shd w:val="clear" w:color="auto" w:fill="auto"/>
          </w:tcPr>
          <w:p w14:paraId="1E9F3499" w14:textId="77777777" w:rsidR="007826D4" w:rsidRPr="00FE6388" w:rsidRDefault="007826D4" w:rsidP="002E63BE">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b/>
                <w:bCs/>
                <w:color w:val="000000"/>
                <w:sz w:val="20"/>
                <w:szCs w:val="20"/>
                <w:lang w:eastAsia="es-ES"/>
              </w:rPr>
              <w:t>CATEGORÍA DE CALLES</w:t>
            </w:r>
          </w:p>
        </w:tc>
      </w:tr>
      <w:tr w:rsidR="004D7A3B" w:rsidRPr="00FE6388" w14:paraId="1C3BBF43" w14:textId="77777777" w:rsidTr="00FE6388">
        <w:tblPrEx>
          <w:tblCellMar>
            <w:top w:w="0" w:type="dxa"/>
            <w:bottom w:w="0" w:type="dxa"/>
          </w:tblCellMar>
        </w:tblPrEx>
        <w:trPr>
          <w:trHeight w:val="87"/>
          <w:jc w:val="center"/>
        </w:trPr>
        <w:tc>
          <w:tcPr>
            <w:tcW w:w="5353" w:type="dxa"/>
            <w:shd w:val="clear" w:color="auto" w:fill="auto"/>
          </w:tcPr>
          <w:p w14:paraId="20E2E6C7" w14:textId="77777777" w:rsidR="007826D4" w:rsidRPr="00FE6388" w:rsidRDefault="007826D4" w:rsidP="002E63BE">
            <w:pPr>
              <w:autoSpaceDE w:val="0"/>
              <w:autoSpaceDN w:val="0"/>
              <w:adjustRightInd w:val="0"/>
              <w:spacing w:after="0" w:line="240" w:lineRule="auto"/>
              <w:rPr>
                <w:rFonts w:asciiTheme="minorHAnsi" w:hAnsiTheme="minorHAnsi" w:cstheme="minorHAnsi"/>
                <w:b/>
                <w:color w:val="000000"/>
                <w:sz w:val="20"/>
                <w:szCs w:val="20"/>
                <w:lang w:eastAsia="es-ES"/>
              </w:rPr>
            </w:pPr>
            <w:r w:rsidRPr="00FE6388">
              <w:rPr>
                <w:rFonts w:asciiTheme="minorHAnsi" w:hAnsiTheme="minorHAnsi" w:cstheme="minorHAnsi"/>
                <w:b/>
                <w:color w:val="000000"/>
                <w:sz w:val="20"/>
                <w:szCs w:val="20"/>
                <w:lang w:eastAsia="es-ES"/>
              </w:rPr>
              <w:t>EPÍGRAFE:</w:t>
            </w:r>
          </w:p>
        </w:tc>
        <w:tc>
          <w:tcPr>
            <w:tcW w:w="1418" w:type="dxa"/>
            <w:shd w:val="clear" w:color="auto" w:fill="auto"/>
          </w:tcPr>
          <w:p w14:paraId="3BBC3496" w14:textId="77777777" w:rsidR="007826D4" w:rsidRPr="00FE6388" w:rsidRDefault="007826D4" w:rsidP="002E63BE">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b/>
                <w:bCs/>
                <w:color w:val="000000"/>
                <w:sz w:val="20"/>
                <w:szCs w:val="20"/>
                <w:lang w:eastAsia="es-ES"/>
              </w:rPr>
              <w:t>1ª categoría</w:t>
            </w:r>
          </w:p>
        </w:tc>
        <w:tc>
          <w:tcPr>
            <w:tcW w:w="1417" w:type="dxa"/>
            <w:shd w:val="clear" w:color="auto" w:fill="auto"/>
          </w:tcPr>
          <w:p w14:paraId="3E3A4598" w14:textId="77777777" w:rsidR="007826D4" w:rsidRPr="00FE6388" w:rsidRDefault="007826D4" w:rsidP="002E63BE">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b/>
                <w:bCs/>
                <w:color w:val="000000"/>
                <w:sz w:val="20"/>
                <w:szCs w:val="20"/>
                <w:lang w:eastAsia="es-ES"/>
              </w:rPr>
              <w:t>2ª categoría</w:t>
            </w:r>
          </w:p>
        </w:tc>
        <w:tc>
          <w:tcPr>
            <w:tcW w:w="1445" w:type="dxa"/>
            <w:shd w:val="clear" w:color="auto" w:fill="auto"/>
          </w:tcPr>
          <w:p w14:paraId="5C8CAFA9" w14:textId="77777777" w:rsidR="007826D4" w:rsidRPr="00FE6388" w:rsidRDefault="007826D4" w:rsidP="002E63BE">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b/>
                <w:bCs/>
                <w:color w:val="000000"/>
                <w:sz w:val="20"/>
                <w:szCs w:val="20"/>
                <w:lang w:eastAsia="es-ES"/>
              </w:rPr>
              <w:t>3ª categoría</w:t>
            </w:r>
          </w:p>
        </w:tc>
      </w:tr>
      <w:tr w:rsidR="007826D4" w:rsidRPr="00FE6388" w14:paraId="196F96C5" w14:textId="77777777" w:rsidTr="00FE6388">
        <w:tblPrEx>
          <w:tblCellMar>
            <w:top w:w="0" w:type="dxa"/>
            <w:bottom w:w="0" w:type="dxa"/>
          </w:tblCellMar>
        </w:tblPrEx>
        <w:trPr>
          <w:trHeight w:val="258"/>
          <w:jc w:val="center"/>
        </w:trPr>
        <w:tc>
          <w:tcPr>
            <w:tcW w:w="5353" w:type="dxa"/>
            <w:shd w:val="clear" w:color="auto" w:fill="auto"/>
          </w:tcPr>
          <w:p w14:paraId="3B253127" w14:textId="77777777" w:rsidR="007826D4" w:rsidRPr="00FE6388" w:rsidRDefault="007826D4" w:rsidP="00383CB2">
            <w:pPr>
              <w:autoSpaceDE w:val="0"/>
              <w:autoSpaceDN w:val="0"/>
              <w:adjustRightInd w:val="0"/>
              <w:spacing w:after="0" w:line="240" w:lineRule="auto"/>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1. Garajes o locales de superficie no superior a 400 m2</w:t>
            </w:r>
            <w:r w:rsidR="00383CB2" w:rsidRPr="00FE6388">
              <w:rPr>
                <w:rFonts w:asciiTheme="minorHAnsi" w:hAnsiTheme="minorHAnsi" w:cstheme="minorHAnsi"/>
                <w:color w:val="000000"/>
                <w:sz w:val="20"/>
                <w:szCs w:val="20"/>
                <w:lang w:eastAsia="es-ES"/>
              </w:rPr>
              <w:t>.</w:t>
            </w:r>
            <w:r w:rsidRPr="00FE6388">
              <w:rPr>
                <w:rFonts w:asciiTheme="minorHAnsi" w:hAnsiTheme="minorHAnsi" w:cstheme="minorHAnsi"/>
                <w:color w:val="000000"/>
                <w:sz w:val="20"/>
                <w:szCs w:val="20"/>
                <w:lang w:eastAsia="es-ES"/>
              </w:rPr>
              <w:t xml:space="preserve"> </w:t>
            </w:r>
          </w:p>
        </w:tc>
        <w:tc>
          <w:tcPr>
            <w:tcW w:w="1418" w:type="dxa"/>
            <w:shd w:val="clear" w:color="auto" w:fill="auto"/>
          </w:tcPr>
          <w:p w14:paraId="1CDB6768" w14:textId="77777777" w:rsidR="007826D4" w:rsidRPr="00FE6388" w:rsidRDefault="007826D4" w:rsidP="00383CB2">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72,60 €</w:t>
            </w:r>
          </w:p>
        </w:tc>
        <w:tc>
          <w:tcPr>
            <w:tcW w:w="1417" w:type="dxa"/>
            <w:shd w:val="clear" w:color="auto" w:fill="auto"/>
          </w:tcPr>
          <w:p w14:paraId="281ACA23" w14:textId="77777777" w:rsidR="007826D4" w:rsidRPr="00FE6388" w:rsidRDefault="007826D4" w:rsidP="00383CB2">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71,50 €</w:t>
            </w:r>
          </w:p>
        </w:tc>
        <w:tc>
          <w:tcPr>
            <w:tcW w:w="1445" w:type="dxa"/>
            <w:shd w:val="clear" w:color="auto" w:fill="auto"/>
          </w:tcPr>
          <w:p w14:paraId="26C973E3" w14:textId="77777777" w:rsidR="007826D4" w:rsidRPr="00FE6388" w:rsidRDefault="007826D4" w:rsidP="00383CB2">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69,90</w:t>
            </w:r>
            <w:r w:rsidR="00383CB2" w:rsidRPr="00FE6388">
              <w:rPr>
                <w:rFonts w:asciiTheme="minorHAnsi" w:hAnsiTheme="minorHAnsi" w:cstheme="minorHAnsi"/>
                <w:color w:val="000000"/>
                <w:sz w:val="20"/>
                <w:szCs w:val="20"/>
                <w:lang w:eastAsia="es-ES"/>
              </w:rPr>
              <w:t xml:space="preserve"> </w:t>
            </w:r>
            <w:r w:rsidRPr="00FE6388">
              <w:rPr>
                <w:rFonts w:asciiTheme="minorHAnsi" w:hAnsiTheme="minorHAnsi" w:cstheme="minorHAnsi"/>
                <w:color w:val="000000"/>
                <w:sz w:val="20"/>
                <w:szCs w:val="20"/>
                <w:lang w:eastAsia="es-ES"/>
              </w:rPr>
              <w:t>€</w:t>
            </w:r>
          </w:p>
        </w:tc>
      </w:tr>
      <w:tr w:rsidR="007826D4" w:rsidRPr="00FE6388" w14:paraId="32A29271" w14:textId="77777777" w:rsidTr="00FE6388">
        <w:tblPrEx>
          <w:tblCellMar>
            <w:top w:w="0" w:type="dxa"/>
            <w:bottom w:w="0" w:type="dxa"/>
          </w:tblCellMar>
        </w:tblPrEx>
        <w:trPr>
          <w:trHeight w:val="258"/>
          <w:jc w:val="center"/>
        </w:trPr>
        <w:tc>
          <w:tcPr>
            <w:tcW w:w="5353" w:type="dxa"/>
            <w:shd w:val="clear" w:color="auto" w:fill="auto"/>
          </w:tcPr>
          <w:p w14:paraId="68F7CC18" w14:textId="77777777" w:rsidR="007826D4" w:rsidRPr="00FE6388" w:rsidRDefault="007826D4" w:rsidP="002E63BE">
            <w:pPr>
              <w:autoSpaceDE w:val="0"/>
              <w:autoSpaceDN w:val="0"/>
              <w:adjustRightInd w:val="0"/>
              <w:spacing w:after="0" w:line="240" w:lineRule="auto"/>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2. Garajes o locales de más de 400 m2 e inferiores a 1.200 m2</w:t>
            </w:r>
            <w:r w:rsidR="00383CB2" w:rsidRPr="00FE6388">
              <w:rPr>
                <w:rFonts w:asciiTheme="minorHAnsi" w:hAnsiTheme="minorHAnsi" w:cstheme="minorHAnsi"/>
                <w:color w:val="000000"/>
                <w:sz w:val="20"/>
                <w:szCs w:val="20"/>
                <w:lang w:eastAsia="es-ES"/>
              </w:rPr>
              <w:t>.</w:t>
            </w:r>
          </w:p>
        </w:tc>
        <w:tc>
          <w:tcPr>
            <w:tcW w:w="1418" w:type="dxa"/>
            <w:shd w:val="clear" w:color="auto" w:fill="auto"/>
          </w:tcPr>
          <w:p w14:paraId="055DAE55" w14:textId="77777777" w:rsidR="007826D4" w:rsidRPr="00FE6388" w:rsidRDefault="007826D4" w:rsidP="00383CB2">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86,75</w:t>
            </w:r>
            <w:r w:rsidR="00383CB2" w:rsidRPr="00FE6388">
              <w:rPr>
                <w:rFonts w:asciiTheme="minorHAnsi" w:hAnsiTheme="minorHAnsi" w:cstheme="minorHAnsi"/>
                <w:color w:val="000000"/>
                <w:sz w:val="20"/>
                <w:szCs w:val="20"/>
                <w:lang w:eastAsia="es-ES"/>
              </w:rPr>
              <w:t xml:space="preserve"> </w:t>
            </w:r>
            <w:r w:rsidRPr="00FE6388">
              <w:rPr>
                <w:rFonts w:asciiTheme="minorHAnsi" w:hAnsiTheme="minorHAnsi" w:cstheme="minorHAnsi"/>
                <w:color w:val="000000"/>
                <w:sz w:val="20"/>
                <w:szCs w:val="20"/>
                <w:lang w:eastAsia="es-ES"/>
              </w:rPr>
              <w:t>€</w:t>
            </w:r>
          </w:p>
        </w:tc>
        <w:tc>
          <w:tcPr>
            <w:tcW w:w="1417" w:type="dxa"/>
            <w:shd w:val="clear" w:color="auto" w:fill="auto"/>
          </w:tcPr>
          <w:p w14:paraId="75F59EC9" w14:textId="77777777" w:rsidR="007826D4" w:rsidRPr="00FE6388" w:rsidRDefault="007826D4" w:rsidP="00383CB2">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85,40</w:t>
            </w:r>
            <w:r w:rsidR="00383CB2" w:rsidRPr="00FE6388">
              <w:rPr>
                <w:rFonts w:asciiTheme="minorHAnsi" w:hAnsiTheme="minorHAnsi" w:cstheme="minorHAnsi"/>
                <w:color w:val="000000"/>
                <w:sz w:val="20"/>
                <w:szCs w:val="20"/>
                <w:lang w:eastAsia="es-ES"/>
              </w:rPr>
              <w:t xml:space="preserve"> </w:t>
            </w:r>
            <w:r w:rsidRPr="00FE6388">
              <w:rPr>
                <w:rFonts w:asciiTheme="minorHAnsi" w:hAnsiTheme="minorHAnsi" w:cstheme="minorHAnsi"/>
                <w:color w:val="000000"/>
                <w:sz w:val="20"/>
                <w:szCs w:val="20"/>
                <w:lang w:eastAsia="es-ES"/>
              </w:rPr>
              <w:t>€</w:t>
            </w:r>
          </w:p>
        </w:tc>
        <w:tc>
          <w:tcPr>
            <w:tcW w:w="1445" w:type="dxa"/>
            <w:shd w:val="clear" w:color="auto" w:fill="auto"/>
          </w:tcPr>
          <w:p w14:paraId="6AD96FCA" w14:textId="77777777" w:rsidR="007826D4" w:rsidRPr="00FE6388" w:rsidRDefault="007826D4" w:rsidP="00383CB2">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83,95</w:t>
            </w:r>
            <w:r w:rsidR="00383CB2" w:rsidRPr="00FE6388">
              <w:rPr>
                <w:rFonts w:asciiTheme="minorHAnsi" w:hAnsiTheme="minorHAnsi" w:cstheme="minorHAnsi"/>
                <w:color w:val="000000"/>
                <w:sz w:val="20"/>
                <w:szCs w:val="20"/>
                <w:lang w:eastAsia="es-ES"/>
              </w:rPr>
              <w:t xml:space="preserve"> </w:t>
            </w:r>
            <w:r w:rsidRPr="00FE6388">
              <w:rPr>
                <w:rFonts w:asciiTheme="minorHAnsi" w:hAnsiTheme="minorHAnsi" w:cstheme="minorHAnsi"/>
                <w:color w:val="000000"/>
                <w:sz w:val="20"/>
                <w:szCs w:val="20"/>
                <w:lang w:eastAsia="es-ES"/>
              </w:rPr>
              <w:t>€</w:t>
            </w:r>
          </w:p>
        </w:tc>
      </w:tr>
      <w:tr w:rsidR="007826D4" w:rsidRPr="00FE6388" w14:paraId="47C4C8EA" w14:textId="77777777" w:rsidTr="00FE6388">
        <w:tblPrEx>
          <w:tblCellMar>
            <w:top w:w="0" w:type="dxa"/>
            <w:bottom w:w="0" w:type="dxa"/>
          </w:tblCellMar>
        </w:tblPrEx>
        <w:trPr>
          <w:trHeight w:val="258"/>
          <w:jc w:val="center"/>
        </w:trPr>
        <w:tc>
          <w:tcPr>
            <w:tcW w:w="5353" w:type="dxa"/>
            <w:shd w:val="clear" w:color="auto" w:fill="auto"/>
          </w:tcPr>
          <w:p w14:paraId="21D8CED9" w14:textId="77777777" w:rsidR="007826D4" w:rsidRPr="00FE6388" w:rsidRDefault="007826D4" w:rsidP="002E63BE">
            <w:pPr>
              <w:autoSpaceDE w:val="0"/>
              <w:autoSpaceDN w:val="0"/>
              <w:adjustRightInd w:val="0"/>
              <w:spacing w:after="0" w:line="240" w:lineRule="auto"/>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3. Garajes o locales de más de 1.200 m2</w:t>
            </w:r>
            <w:r w:rsidR="00383CB2" w:rsidRPr="00FE6388">
              <w:rPr>
                <w:rFonts w:asciiTheme="minorHAnsi" w:hAnsiTheme="minorHAnsi" w:cstheme="minorHAnsi"/>
                <w:color w:val="000000"/>
                <w:sz w:val="20"/>
                <w:szCs w:val="20"/>
                <w:lang w:eastAsia="es-ES"/>
              </w:rPr>
              <w:t>.</w:t>
            </w:r>
          </w:p>
        </w:tc>
        <w:tc>
          <w:tcPr>
            <w:tcW w:w="1418" w:type="dxa"/>
            <w:shd w:val="clear" w:color="auto" w:fill="auto"/>
          </w:tcPr>
          <w:p w14:paraId="15840D7D" w14:textId="77777777" w:rsidR="007826D4" w:rsidRPr="00FE6388" w:rsidRDefault="007826D4" w:rsidP="00383CB2">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100,80</w:t>
            </w:r>
            <w:r w:rsidR="00383CB2" w:rsidRPr="00FE6388">
              <w:rPr>
                <w:rFonts w:asciiTheme="minorHAnsi" w:hAnsiTheme="minorHAnsi" w:cstheme="minorHAnsi"/>
                <w:color w:val="000000"/>
                <w:sz w:val="20"/>
                <w:szCs w:val="20"/>
                <w:lang w:eastAsia="es-ES"/>
              </w:rPr>
              <w:t xml:space="preserve"> </w:t>
            </w:r>
            <w:r w:rsidRPr="00FE6388">
              <w:rPr>
                <w:rFonts w:asciiTheme="minorHAnsi" w:hAnsiTheme="minorHAnsi" w:cstheme="minorHAnsi"/>
                <w:color w:val="000000"/>
                <w:sz w:val="20"/>
                <w:szCs w:val="20"/>
                <w:lang w:eastAsia="es-ES"/>
              </w:rPr>
              <w:t>€</w:t>
            </w:r>
          </w:p>
        </w:tc>
        <w:tc>
          <w:tcPr>
            <w:tcW w:w="1417" w:type="dxa"/>
            <w:shd w:val="clear" w:color="auto" w:fill="auto"/>
          </w:tcPr>
          <w:p w14:paraId="06061FCC" w14:textId="77777777" w:rsidR="007826D4" w:rsidRPr="00FE6388" w:rsidRDefault="007826D4" w:rsidP="00383CB2">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99,55 €</w:t>
            </w:r>
          </w:p>
        </w:tc>
        <w:tc>
          <w:tcPr>
            <w:tcW w:w="1445" w:type="dxa"/>
            <w:shd w:val="clear" w:color="auto" w:fill="auto"/>
          </w:tcPr>
          <w:p w14:paraId="33FE8F1B" w14:textId="77777777" w:rsidR="007826D4" w:rsidRPr="00FE6388" w:rsidRDefault="007826D4" w:rsidP="00383CB2">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97,95 €</w:t>
            </w:r>
          </w:p>
        </w:tc>
      </w:tr>
      <w:tr w:rsidR="001861A9" w:rsidRPr="00FE6388" w14:paraId="73034CE1" w14:textId="77777777" w:rsidTr="00FE6388">
        <w:tblPrEx>
          <w:tblCellMar>
            <w:top w:w="0" w:type="dxa"/>
            <w:bottom w:w="0" w:type="dxa"/>
          </w:tblCellMar>
        </w:tblPrEx>
        <w:trPr>
          <w:trHeight w:val="304"/>
          <w:jc w:val="center"/>
        </w:trPr>
        <w:tc>
          <w:tcPr>
            <w:tcW w:w="9633" w:type="dxa"/>
            <w:gridSpan w:val="4"/>
            <w:shd w:val="clear" w:color="auto" w:fill="auto"/>
          </w:tcPr>
          <w:p w14:paraId="2A7F5C43" w14:textId="77777777" w:rsidR="001861A9" w:rsidRPr="00FE6388" w:rsidRDefault="001861A9" w:rsidP="001861A9">
            <w:pPr>
              <w:autoSpaceDE w:val="0"/>
              <w:autoSpaceDN w:val="0"/>
              <w:adjustRightInd w:val="0"/>
              <w:spacing w:after="0" w:line="240" w:lineRule="auto"/>
              <w:jc w:val="both"/>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 xml:space="preserve">3º. </w:t>
            </w:r>
            <w:r w:rsidRPr="00FE6388">
              <w:rPr>
                <w:rFonts w:asciiTheme="minorHAnsi" w:hAnsiTheme="minorHAnsi" w:cstheme="minorHAnsi"/>
                <w:b/>
                <w:bCs/>
                <w:color w:val="000000"/>
                <w:sz w:val="20"/>
                <w:szCs w:val="20"/>
                <w:lang w:eastAsia="es-ES"/>
              </w:rPr>
              <w:t>Entrada en espacios particulares, locales comerciales, industrias u obras para la carga y descarga de mercancías, personas, etc.:</w:t>
            </w:r>
          </w:p>
        </w:tc>
      </w:tr>
      <w:tr w:rsidR="001861A9" w:rsidRPr="00FE6388" w14:paraId="58B3B351" w14:textId="77777777" w:rsidTr="00FE6388">
        <w:tblPrEx>
          <w:tblCellMar>
            <w:top w:w="0" w:type="dxa"/>
            <w:bottom w:w="0" w:type="dxa"/>
          </w:tblCellMar>
        </w:tblPrEx>
        <w:trPr>
          <w:trHeight w:val="105"/>
          <w:jc w:val="center"/>
        </w:trPr>
        <w:tc>
          <w:tcPr>
            <w:tcW w:w="5353" w:type="dxa"/>
            <w:shd w:val="clear" w:color="auto" w:fill="auto"/>
          </w:tcPr>
          <w:p w14:paraId="60A94C12" w14:textId="77777777" w:rsidR="001861A9" w:rsidRPr="00FE6388" w:rsidRDefault="001861A9" w:rsidP="002E63BE">
            <w:pPr>
              <w:autoSpaceDE w:val="0"/>
              <w:autoSpaceDN w:val="0"/>
              <w:adjustRightInd w:val="0"/>
              <w:spacing w:after="0" w:line="240" w:lineRule="auto"/>
              <w:rPr>
                <w:rFonts w:asciiTheme="minorHAnsi" w:hAnsiTheme="minorHAnsi" w:cstheme="minorHAnsi"/>
                <w:color w:val="000000"/>
                <w:sz w:val="20"/>
                <w:szCs w:val="20"/>
                <w:lang w:eastAsia="es-ES"/>
              </w:rPr>
            </w:pPr>
          </w:p>
        </w:tc>
        <w:tc>
          <w:tcPr>
            <w:tcW w:w="4280" w:type="dxa"/>
            <w:gridSpan w:val="3"/>
            <w:shd w:val="clear" w:color="auto" w:fill="auto"/>
          </w:tcPr>
          <w:p w14:paraId="59D843F3" w14:textId="77777777" w:rsidR="001861A9" w:rsidRPr="00FE6388" w:rsidRDefault="001861A9" w:rsidP="002E63BE">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b/>
                <w:bCs/>
                <w:color w:val="000000"/>
                <w:sz w:val="20"/>
                <w:szCs w:val="20"/>
                <w:lang w:eastAsia="es-ES"/>
              </w:rPr>
              <w:t>Cuantía metro lineal/año</w:t>
            </w:r>
          </w:p>
        </w:tc>
      </w:tr>
      <w:tr w:rsidR="001861A9" w:rsidRPr="00FE6388" w14:paraId="4DE1E4AE" w14:textId="77777777" w:rsidTr="00FE6388">
        <w:tblPrEx>
          <w:tblCellMar>
            <w:top w:w="0" w:type="dxa"/>
            <w:bottom w:w="0" w:type="dxa"/>
          </w:tblCellMar>
        </w:tblPrEx>
        <w:trPr>
          <w:trHeight w:val="105"/>
          <w:jc w:val="center"/>
        </w:trPr>
        <w:tc>
          <w:tcPr>
            <w:tcW w:w="5353" w:type="dxa"/>
            <w:shd w:val="clear" w:color="auto" w:fill="auto"/>
          </w:tcPr>
          <w:p w14:paraId="00F315CD" w14:textId="77777777" w:rsidR="001861A9" w:rsidRPr="00FE6388" w:rsidRDefault="001861A9" w:rsidP="002E63BE">
            <w:pPr>
              <w:autoSpaceDE w:val="0"/>
              <w:autoSpaceDN w:val="0"/>
              <w:adjustRightInd w:val="0"/>
              <w:spacing w:after="0" w:line="240" w:lineRule="auto"/>
              <w:rPr>
                <w:rFonts w:asciiTheme="minorHAnsi" w:hAnsiTheme="minorHAnsi" w:cstheme="minorHAnsi"/>
                <w:b/>
                <w:bCs/>
                <w:color w:val="000000"/>
                <w:sz w:val="20"/>
                <w:szCs w:val="20"/>
                <w:lang w:eastAsia="es-ES"/>
              </w:rPr>
            </w:pPr>
          </w:p>
        </w:tc>
        <w:tc>
          <w:tcPr>
            <w:tcW w:w="4280" w:type="dxa"/>
            <w:gridSpan w:val="3"/>
            <w:shd w:val="clear" w:color="auto" w:fill="auto"/>
          </w:tcPr>
          <w:p w14:paraId="0898181E" w14:textId="77777777" w:rsidR="001861A9" w:rsidRPr="00FE6388" w:rsidRDefault="001861A9" w:rsidP="002E63BE">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b/>
                <w:bCs/>
                <w:color w:val="000000"/>
                <w:sz w:val="20"/>
                <w:szCs w:val="20"/>
                <w:lang w:eastAsia="es-ES"/>
              </w:rPr>
              <w:t>CATEGORÍA DE CALLES</w:t>
            </w:r>
          </w:p>
        </w:tc>
      </w:tr>
      <w:tr w:rsidR="004D7A3B" w:rsidRPr="00FE6388" w14:paraId="464F8E08" w14:textId="77777777" w:rsidTr="00FE6388">
        <w:tblPrEx>
          <w:tblCellMar>
            <w:top w:w="0" w:type="dxa"/>
            <w:bottom w:w="0" w:type="dxa"/>
          </w:tblCellMar>
        </w:tblPrEx>
        <w:trPr>
          <w:trHeight w:val="87"/>
          <w:jc w:val="center"/>
        </w:trPr>
        <w:tc>
          <w:tcPr>
            <w:tcW w:w="5353" w:type="dxa"/>
            <w:shd w:val="clear" w:color="auto" w:fill="auto"/>
          </w:tcPr>
          <w:p w14:paraId="6E0ECBE0" w14:textId="77777777" w:rsidR="001861A9" w:rsidRPr="00FE6388" w:rsidRDefault="001861A9" w:rsidP="002E63BE">
            <w:pPr>
              <w:autoSpaceDE w:val="0"/>
              <w:autoSpaceDN w:val="0"/>
              <w:adjustRightInd w:val="0"/>
              <w:spacing w:after="0" w:line="240" w:lineRule="auto"/>
              <w:rPr>
                <w:rFonts w:asciiTheme="minorHAnsi" w:hAnsiTheme="minorHAnsi" w:cstheme="minorHAnsi"/>
                <w:b/>
                <w:color w:val="000000"/>
                <w:sz w:val="20"/>
                <w:szCs w:val="20"/>
                <w:lang w:eastAsia="es-ES"/>
              </w:rPr>
            </w:pPr>
          </w:p>
        </w:tc>
        <w:tc>
          <w:tcPr>
            <w:tcW w:w="1418" w:type="dxa"/>
            <w:shd w:val="clear" w:color="auto" w:fill="auto"/>
          </w:tcPr>
          <w:p w14:paraId="48B03EAB" w14:textId="77777777" w:rsidR="001861A9" w:rsidRPr="00FE6388" w:rsidRDefault="001861A9" w:rsidP="002E63BE">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b/>
                <w:bCs/>
                <w:color w:val="000000"/>
                <w:sz w:val="20"/>
                <w:szCs w:val="20"/>
                <w:lang w:eastAsia="es-ES"/>
              </w:rPr>
              <w:t>1ª categoría</w:t>
            </w:r>
          </w:p>
        </w:tc>
        <w:tc>
          <w:tcPr>
            <w:tcW w:w="1417" w:type="dxa"/>
            <w:shd w:val="clear" w:color="auto" w:fill="auto"/>
          </w:tcPr>
          <w:p w14:paraId="2C610E59" w14:textId="77777777" w:rsidR="001861A9" w:rsidRPr="00FE6388" w:rsidRDefault="001861A9" w:rsidP="002E63BE">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b/>
                <w:bCs/>
                <w:color w:val="000000"/>
                <w:sz w:val="20"/>
                <w:szCs w:val="20"/>
                <w:lang w:eastAsia="es-ES"/>
              </w:rPr>
              <w:t>2ª categoría</w:t>
            </w:r>
          </w:p>
        </w:tc>
        <w:tc>
          <w:tcPr>
            <w:tcW w:w="1445" w:type="dxa"/>
            <w:shd w:val="clear" w:color="auto" w:fill="auto"/>
          </w:tcPr>
          <w:p w14:paraId="22703936" w14:textId="77777777" w:rsidR="001861A9" w:rsidRPr="00FE6388" w:rsidRDefault="001861A9" w:rsidP="002E63BE">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b/>
                <w:bCs/>
                <w:color w:val="000000"/>
                <w:sz w:val="20"/>
                <w:szCs w:val="20"/>
                <w:lang w:eastAsia="es-ES"/>
              </w:rPr>
              <w:t>3ª categoría</w:t>
            </w:r>
          </w:p>
        </w:tc>
      </w:tr>
      <w:tr w:rsidR="001861A9" w:rsidRPr="00FE6388" w14:paraId="07EA31DE" w14:textId="77777777" w:rsidTr="00FE6388">
        <w:tblPrEx>
          <w:tblCellMar>
            <w:top w:w="0" w:type="dxa"/>
            <w:bottom w:w="0" w:type="dxa"/>
          </w:tblCellMar>
        </w:tblPrEx>
        <w:trPr>
          <w:trHeight w:val="258"/>
          <w:jc w:val="center"/>
        </w:trPr>
        <w:tc>
          <w:tcPr>
            <w:tcW w:w="5353" w:type="dxa"/>
            <w:shd w:val="clear" w:color="auto" w:fill="auto"/>
          </w:tcPr>
          <w:p w14:paraId="75089255" w14:textId="77777777" w:rsidR="001861A9" w:rsidRPr="00FE6388" w:rsidRDefault="001861A9" w:rsidP="002E63BE">
            <w:pPr>
              <w:autoSpaceDE w:val="0"/>
              <w:autoSpaceDN w:val="0"/>
              <w:adjustRightInd w:val="0"/>
              <w:spacing w:after="0" w:line="240" w:lineRule="auto"/>
              <w:rPr>
                <w:rFonts w:asciiTheme="minorHAnsi" w:hAnsiTheme="minorHAnsi" w:cstheme="minorHAnsi"/>
                <w:color w:val="000000"/>
                <w:sz w:val="20"/>
                <w:szCs w:val="20"/>
                <w:lang w:eastAsia="es-ES"/>
              </w:rPr>
            </w:pPr>
          </w:p>
        </w:tc>
        <w:tc>
          <w:tcPr>
            <w:tcW w:w="1418" w:type="dxa"/>
            <w:shd w:val="clear" w:color="auto" w:fill="auto"/>
          </w:tcPr>
          <w:p w14:paraId="64E2C761" w14:textId="77777777" w:rsidR="001861A9" w:rsidRPr="00FE6388" w:rsidRDefault="001861A9" w:rsidP="00393268">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58,85 €</w:t>
            </w:r>
          </w:p>
        </w:tc>
        <w:tc>
          <w:tcPr>
            <w:tcW w:w="1417" w:type="dxa"/>
            <w:shd w:val="clear" w:color="auto" w:fill="auto"/>
          </w:tcPr>
          <w:p w14:paraId="6B07C1DB" w14:textId="77777777" w:rsidR="001861A9" w:rsidRPr="00FE6388" w:rsidRDefault="001861A9" w:rsidP="00393268">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57,40 €</w:t>
            </w:r>
          </w:p>
        </w:tc>
        <w:tc>
          <w:tcPr>
            <w:tcW w:w="1445" w:type="dxa"/>
            <w:shd w:val="clear" w:color="auto" w:fill="auto"/>
          </w:tcPr>
          <w:p w14:paraId="23A4E4CC" w14:textId="77777777" w:rsidR="001861A9" w:rsidRPr="00FE6388" w:rsidRDefault="001861A9" w:rsidP="00393268">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56,05 €</w:t>
            </w:r>
          </w:p>
        </w:tc>
      </w:tr>
      <w:tr w:rsidR="004E578A" w:rsidRPr="00FE6388" w14:paraId="778E6638" w14:textId="77777777" w:rsidTr="00FE6388">
        <w:tblPrEx>
          <w:tblCellMar>
            <w:top w:w="0" w:type="dxa"/>
            <w:bottom w:w="0" w:type="dxa"/>
          </w:tblCellMar>
        </w:tblPrEx>
        <w:trPr>
          <w:trHeight w:val="304"/>
          <w:jc w:val="center"/>
        </w:trPr>
        <w:tc>
          <w:tcPr>
            <w:tcW w:w="9633" w:type="dxa"/>
            <w:gridSpan w:val="4"/>
            <w:shd w:val="clear" w:color="auto" w:fill="auto"/>
          </w:tcPr>
          <w:p w14:paraId="3E87B743" w14:textId="77777777" w:rsidR="004E578A" w:rsidRPr="00FE6388" w:rsidRDefault="004E578A" w:rsidP="002E63BE">
            <w:pPr>
              <w:autoSpaceDE w:val="0"/>
              <w:autoSpaceDN w:val="0"/>
              <w:adjustRightInd w:val="0"/>
              <w:spacing w:after="0" w:line="240" w:lineRule="auto"/>
              <w:jc w:val="both"/>
              <w:rPr>
                <w:rFonts w:asciiTheme="minorHAnsi" w:hAnsiTheme="minorHAnsi" w:cstheme="minorHAnsi"/>
                <w:color w:val="000000"/>
                <w:sz w:val="20"/>
                <w:szCs w:val="20"/>
                <w:lang w:eastAsia="es-ES"/>
              </w:rPr>
            </w:pPr>
          </w:p>
        </w:tc>
      </w:tr>
      <w:tr w:rsidR="004E578A" w:rsidRPr="00FE6388" w14:paraId="380F1FB7" w14:textId="77777777" w:rsidTr="00FE6388">
        <w:tblPrEx>
          <w:tblCellMar>
            <w:top w:w="0" w:type="dxa"/>
            <w:bottom w:w="0" w:type="dxa"/>
          </w:tblCellMar>
        </w:tblPrEx>
        <w:trPr>
          <w:trHeight w:val="304"/>
          <w:jc w:val="center"/>
        </w:trPr>
        <w:tc>
          <w:tcPr>
            <w:tcW w:w="9633" w:type="dxa"/>
            <w:gridSpan w:val="4"/>
            <w:shd w:val="clear" w:color="auto" w:fill="auto"/>
          </w:tcPr>
          <w:p w14:paraId="2CF46D3A" w14:textId="77777777" w:rsidR="004E578A" w:rsidRPr="00FE6388" w:rsidRDefault="00103A6C" w:rsidP="00103A6C">
            <w:pPr>
              <w:autoSpaceDE w:val="0"/>
              <w:autoSpaceDN w:val="0"/>
              <w:adjustRightInd w:val="0"/>
              <w:spacing w:after="0" w:line="240" w:lineRule="auto"/>
              <w:jc w:val="both"/>
              <w:rPr>
                <w:rFonts w:asciiTheme="minorHAnsi" w:hAnsiTheme="minorHAnsi" w:cstheme="minorHAnsi"/>
                <w:color w:val="000000"/>
                <w:sz w:val="20"/>
                <w:szCs w:val="20"/>
                <w:lang w:eastAsia="es-ES"/>
              </w:rPr>
            </w:pPr>
            <w:r w:rsidRPr="00FE6388">
              <w:rPr>
                <w:rFonts w:asciiTheme="minorHAnsi" w:hAnsiTheme="minorHAnsi" w:cstheme="minorHAnsi"/>
                <w:bCs/>
                <w:color w:val="000000"/>
                <w:sz w:val="20"/>
                <w:szCs w:val="20"/>
                <w:lang w:eastAsia="es-ES"/>
              </w:rPr>
              <w:t>5º</w:t>
            </w:r>
            <w:r w:rsidR="004D7A3B" w:rsidRPr="00FE6388">
              <w:rPr>
                <w:rFonts w:asciiTheme="minorHAnsi" w:hAnsiTheme="minorHAnsi" w:cstheme="minorHAnsi"/>
                <w:bCs/>
                <w:color w:val="000000"/>
                <w:sz w:val="20"/>
                <w:szCs w:val="20"/>
                <w:lang w:eastAsia="es-ES"/>
              </w:rPr>
              <w:t>.</w:t>
            </w:r>
            <w:r w:rsidRPr="00FE6388">
              <w:rPr>
                <w:rFonts w:asciiTheme="minorHAnsi" w:hAnsiTheme="minorHAnsi" w:cstheme="minorHAnsi"/>
                <w:b/>
                <w:bCs/>
                <w:color w:val="000000"/>
                <w:sz w:val="20"/>
                <w:szCs w:val="20"/>
                <w:lang w:eastAsia="es-ES"/>
              </w:rPr>
              <w:t xml:space="preserve"> Acceso de emergencia</w:t>
            </w:r>
          </w:p>
        </w:tc>
      </w:tr>
      <w:tr w:rsidR="004E578A" w:rsidRPr="00FE6388" w14:paraId="0EE06BCD" w14:textId="77777777" w:rsidTr="00FE6388">
        <w:tblPrEx>
          <w:tblCellMar>
            <w:top w:w="0" w:type="dxa"/>
            <w:bottom w:w="0" w:type="dxa"/>
          </w:tblCellMar>
        </w:tblPrEx>
        <w:trPr>
          <w:trHeight w:val="105"/>
          <w:jc w:val="center"/>
        </w:trPr>
        <w:tc>
          <w:tcPr>
            <w:tcW w:w="5353" w:type="dxa"/>
            <w:shd w:val="clear" w:color="auto" w:fill="auto"/>
          </w:tcPr>
          <w:p w14:paraId="37407A8F" w14:textId="77777777" w:rsidR="004E578A" w:rsidRPr="00FE6388" w:rsidRDefault="004E578A" w:rsidP="002E63BE">
            <w:pPr>
              <w:autoSpaceDE w:val="0"/>
              <w:autoSpaceDN w:val="0"/>
              <w:adjustRightInd w:val="0"/>
              <w:spacing w:after="0" w:line="240" w:lineRule="auto"/>
              <w:rPr>
                <w:rFonts w:asciiTheme="minorHAnsi" w:hAnsiTheme="minorHAnsi" w:cstheme="minorHAnsi"/>
                <w:color w:val="000000"/>
                <w:sz w:val="20"/>
                <w:szCs w:val="20"/>
                <w:lang w:eastAsia="es-ES"/>
              </w:rPr>
            </w:pPr>
          </w:p>
        </w:tc>
        <w:tc>
          <w:tcPr>
            <w:tcW w:w="4280" w:type="dxa"/>
            <w:gridSpan w:val="3"/>
            <w:shd w:val="clear" w:color="auto" w:fill="auto"/>
          </w:tcPr>
          <w:p w14:paraId="3FAA99F0" w14:textId="77777777" w:rsidR="004E578A" w:rsidRPr="00FE6388" w:rsidRDefault="004E578A" w:rsidP="002E63BE">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b/>
                <w:bCs/>
                <w:color w:val="000000"/>
                <w:sz w:val="20"/>
                <w:szCs w:val="20"/>
                <w:lang w:eastAsia="es-ES"/>
              </w:rPr>
              <w:t>Cuantía metro lineal/año</w:t>
            </w:r>
          </w:p>
        </w:tc>
      </w:tr>
      <w:tr w:rsidR="004E578A" w:rsidRPr="00FE6388" w14:paraId="59FDD159" w14:textId="77777777" w:rsidTr="00FE6388">
        <w:tblPrEx>
          <w:tblCellMar>
            <w:top w:w="0" w:type="dxa"/>
            <w:bottom w:w="0" w:type="dxa"/>
          </w:tblCellMar>
        </w:tblPrEx>
        <w:trPr>
          <w:trHeight w:val="105"/>
          <w:jc w:val="center"/>
        </w:trPr>
        <w:tc>
          <w:tcPr>
            <w:tcW w:w="5353" w:type="dxa"/>
            <w:shd w:val="clear" w:color="auto" w:fill="auto"/>
          </w:tcPr>
          <w:p w14:paraId="52944242" w14:textId="77777777" w:rsidR="004E578A" w:rsidRPr="00FE6388" w:rsidRDefault="004E578A" w:rsidP="002E63BE">
            <w:pPr>
              <w:autoSpaceDE w:val="0"/>
              <w:autoSpaceDN w:val="0"/>
              <w:adjustRightInd w:val="0"/>
              <w:spacing w:after="0" w:line="240" w:lineRule="auto"/>
              <w:rPr>
                <w:rFonts w:asciiTheme="minorHAnsi" w:hAnsiTheme="minorHAnsi" w:cstheme="minorHAnsi"/>
                <w:b/>
                <w:bCs/>
                <w:color w:val="000000"/>
                <w:sz w:val="20"/>
                <w:szCs w:val="20"/>
                <w:lang w:eastAsia="es-ES"/>
              </w:rPr>
            </w:pPr>
          </w:p>
        </w:tc>
        <w:tc>
          <w:tcPr>
            <w:tcW w:w="4280" w:type="dxa"/>
            <w:gridSpan w:val="3"/>
            <w:shd w:val="clear" w:color="auto" w:fill="auto"/>
          </w:tcPr>
          <w:p w14:paraId="1CBEACF4" w14:textId="77777777" w:rsidR="004E578A" w:rsidRPr="00FE6388" w:rsidRDefault="004E578A" w:rsidP="002E63BE">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b/>
                <w:bCs/>
                <w:color w:val="000000"/>
                <w:sz w:val="20"/>
                <w:szCs w:val="20"/>
                <w:lang w:eastAsia="es-ES"/>
              </w:rPr>
              <w:t>CATEGORÍA DE CALLES</w:t>
            </w:r>
          </w:p>
        </w:tc>
      </w:tr>
      <w:tr w:rsidR="004D7A3B" w:rsidRPr="00FE6388" w14:paraId="32E75F27" w14:textId="77777777" w:rsidTr="00FE6388">
        <w:tblPrEx>
          <w:tblCellMar>
            <w:top w:w="0" w:type="dxa"/>
            <w:bottom w:w="0" w:type="dxa"/>
          </w:tblCellMar>
        </w:tblPrEx>
        <w:trPr>
          <w:trHeight w:val="87"/>
          <w:jc w:val="center"/>
        </w:trPr>
        <w:tc>
          <w:tcPr>
            <w:tcW w:w="5353" w:type="dxa"/>
            <w:shd w:val="clear" w:color="auto" w:fill="auto"/>
          </w:tcPr>
          <w:p w14:paraId="795532D2" w14:textId="77777777" w:rsidR="004E578A" w:rsidRPr="00FE6388" w:rsidRDefault="00103A6C" w:rsidP="002E63BE">
            <w:pPr>
              <w:autoSpaceDE w:val="0"/>
              <w:autoSpaceDN w:val="0"/>
              <w:adjustRightInd w:val="0"/>
              <w:spacing w:after="0" w:line="240" w:lineRule="auto"/>
              <w:rPr>
                <w:rFonts w:asciiTheme="minorHAnsi" w:hAnsiTheme="minorHAnsi" w:cstheme="minorHAnsi"/>
                <w:b/>
                <w:color w:val="000000"/>
                <w:sz w:val="20"/>
                <w:szCs w:val="20"/>
                <w:lang w:eastAsia="es-ES"/>
              </w:rPr>
            </w:pPr>
            <w:r w:rsidRPr="00FE6388">
              <w:rPr>
                <w:rFonts w:asciiTheme="minorHAnsi" w:hAnsiTheme="minorHAnsi" w:cstheme="minorHAnsi"/>
                <w:b/>
                <w:color w:val="000000"/>
                <w:sz w:val="20"/>
                <w:szCs w:val="20"/>
                <w:lang w:eastAsia="es-ES"/>
              </w:rPr>
              <w:t>EPÍGRAFE:</w:t>
            </w:r>
          </w:p>
        </w:tc>
        <w:tc>
          <w:tcPr>
            <w:tcW w:w="1418" w:type="dxa"/>
            <w:shd w:val="clear" w:color="auto" w:fill="auto"/>
          </w:tcPr>
          <w:p w14:paraId="548BAD48" w14:textId="77777777" w:rsidR="004E578A" w:rsidRPr="00FE6388" w:rsidRDefault="004E578A" w:rsidP="002E63BE">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b/>
                <w:bCs/>
                <w:color w:val="000000"/>
                <w:sz w:val="20"/>
                <w:szCs w:val="20"/>
                <w:lang w:eastAsia="es-ES"/>
              </w:rPr>
              <w:t>1ª categoría</w:t>
            </w:r>
          </w:p>
        </w:tc>
        <w:tc>
          <w:tcPr>
            <w:tcW w:w="1417" w:type="dxa"/>
            <w:shd w:val="clear" w:color="auto" w:fill="auto"/>
          </w:tcPr>
          <w:p w14:paraId="0D837AE7" w14:textId="77777777" w:rsidR="004E578A" w:rsidRPr="00FE6388" w:rsidRDefault="004E578A" w:rsidP="002E63BE">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b/>
                <w:bCs/>
                <w:color w:val="000000"/>
                <w:sz w:val="20"/>
                <w:szCs w:val="20"/>
                <w:lang w:eastAsia="es-ES"/>
              </w:rPr>
              <w:t>2ª categoría</w:t>
            </w:r>
          </w:p>
        </w:tc>
        <w:tc>
          <w:tcPr>
            <w:tcW w:w="1445" w:type="dxa"/>
            <w:shd w:val="clear" w:color="auto" w:fill="auto"/>
          </w:tcPr>
          <w:p w14:paraId="080E97EF" w14:textId="77777777" w:rsidR="004E578A" w:rsidRPr="00FE6388" w:rsidRDefault="004E578A" w:rsidP="002E63BE">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b/>
                <w:bCs/>
                <w:color w:val="000000"/>
                <w:sz w:val="20"/>
                <w:szCs w:val="20"/>
                <w:lang w:eastAsia="es-ES"/>
              </w:rPr>
              <w:t>3ª categoría</w:t>
            </w:r>
          </w:p>
        </w:tc>
      </w:tr>
      <w:tr w:rsidR="004E578A" w:rsidRPr="00FE6388" w14:paraId="185B9F5F" w14:textId="77777777" w:rsidTr="00FE6388">
        <w:tblPrEx>
          <w:tblCellMar>
            <w:top w:w="0" w:type="dxa"/>
            <w:bottom w:w="0" w:type="dxa"/>
          </w:tblCellMar>
        </w:tblPrEx>
        <w:trPr>
          <w:trHeight w:val="258"/>
          <w:jc w:val="center"/>
        </w:trPr>
        <w:tc>
          <w:tcPr>
            <w:tcW w:w="5353" w:type="dxa"/>
            <w:shd w:val="clear" w:color="auto" w:fill="auto"/>
          </w:tcPr>
          <w:p w14:paraId="713A1EE7" w14:textId="77777777" w:rsidR="004E578A" w:rsidRPr="00FE6388" w:rsidRDefault="00103A6C" w:rsidP="002E63BE">
            <w:pPr>
              <w:autoSpaceDE w:val="0"/>
              <w:autoSpaceDN w:val="0"/>
              <w:adjustRightInd w:val="0"/>
              <w:spacing w:after="0" w:line="240" w:lineRule="auto"/>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Acceso de emergencia para vehículos de bomberos, seguridad, protección civil, ambulancias y supuestos asimilados por metro lineal/año en calles de:</w:t>
            </w:r>
          </w:p>
        </w:tc>
        <w:tc>
          <w:tcPr>
            <w:tcW w:w="1418" w:type="dxa"/>
            <w:shd w:val="clear" w:color="auto" w:fill="auto"/>
          </w:tcPr>
          <w:p w14:paraId="5DC0658C" w14:textId="77777777" w:rsidR="004E578A" w:rsidRPr="00FE6388" w:rsidRDefault="00103A6C" w:rsidP="00393268">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40,45 €</w:t>
            </w:r>
          </w:p>
        </w:tc>
        <w:tc>
          <w:tcPr>
            <w:tcW w:w="1417" w:type="dxa"/>
            <w:shd w:val="clear" w:color="auto" w:fill="auto"/>
          </w:tcPr>
          <w:p w14:paraId="39049FC6" w14:textId="77777777" w:rsidR="004E578A" w:rsidRPr="00FE6388" w:rsidRDefault="00103A6C" w:rsidP="00393268">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38,85 €</w:t>
            </w:r>
          </w:p>
        </w:tc>
        <w:tc>
          <w:tcPr>
            <w:tcW w:w="1445" w:type="dxa"/>
            <w:shd w:val="clear" w:color="auto" w:fill="auto"/>
          </w:tcPr>
          <w:p w14:paraId="017248B3" w14:textId="77777777" w:rsidR="004E578A" w:rsidRPr="00FE6388" w:rsidRDefault="00103A6C" w:rsidP="00393268">
            <w:pPr>
              <w:autoSpaceDE w:val="0"/>
              <w:autoSpaceDN w:val="0"/>
              <w:adjustRightInd w:val="0"/>
              <w:spacing w:after="0" w:line="240" w:lineRule="auto"/>
              <w:jc w:val="center"/>
              <w:rPr>
                <w:rFonts w:asciiTheme="minorHAnsi" w:hAnsiTheme="minorHAnsi" w:cstheme="minorHAnsi"/>
                <w:color w:val="000000"/>
                <w:sz w:val="20"/>
                <w:szCs w:val="20"/>
                <w:lang w:eastAsia="es-ES"/>
              </w:rPr>
            </w:pPr>
            <w:r w:rsidRPr="00FE6388">
              <w:rPr>
                <w:rFonts w:asciiTheme="minorHAnsi" w:hAnsiTheme="minorHAnsi" w:cstheme="minorHAnsi"/>
                <w:color w:val="000000"/>
                <w:sz w:val="20"/>
                <w:szCs w:val="20"/>
                <w:lang w:eastAsia="es-ES"/>
              </w:rPr>
              <w:t>37,25 €</w:t>
            </w:r>
          </w:p>
        </w:tc>
      </w:tr>
      <w:tr w:rsidR="00FE6388" w:rsidRPr="00FE6388" w14:paraId="5B00CF92" w14:textId="77777777" w:rsidTr="00FE6388">
        <w:tblPrEx>
          <w:tblCellMar>
            <w:top w:w="0" w:type="dxa"/>
            <w:bottom w:w="0" w:type="dxa"/>
          </w:tblCellMar>
        </w:tblPrEx>
        <w:trPr>
          <w:trHeight w:val="258"/>
          <w:jc w:val="center"/>
        </w:trPr>
        <w:tc>
          <w:tcPr>
            <w:tcW w:w="9633" w:type="dxa"/>
            <w:gridSpan w:val="4"/>
            <w:shd w:val="clear" w:color="auto" w:fill="auto"/>
          </w:tcPr>
          <w:p w14:paraId="55FCB6E2" w14:textId="0846C2B4" w:rsidR="00FE6388" w:rsidRPr="00FE6388" w:rsidRDefault="00FE6388" w:rsidP="00FE6388">
            <w:pPr>
              <w:autoSpaceDE w:val="0"/>
              <w:autoSpaceDN w:val="0"/>
              <w:adjustRightInd w:val="0"/>
              <w:spacing w:after="0" w:line="240" w:lineRule="auto"/>
              <w:jc w:val="center"/>
              <w:rPr>
                <w:rFonts w:asciiTheme="minorHAnsi" w:hAnsiTheme="minorHAnsi" w:cstheme="minorHAnsi"/>
                <w:b/>
                <w:bCs/>
                <w:color w:val="000000"/>
                <w:lang w:eastAsia="es-ES"/>
              </w:rPr>
            </w:pPr>
            <w:r w:rsidRPr="00FE6388">
              <w:rPr>
                <w:rFonts w:cs="Calibri"/>
                <w:b/>
                <w:bCs/>
                <w:color w:val="000000"/>
                <w:lang w:eastAsia="es-ES"/>
              </w:rPr>
              <w:t>Normas Reguladoras nº5.1 de los Precios Públicos por Prestación de Otros Servicios Municipales</w:t>
            </w:r>
          </w:p>
        </w:tc>
      </w:tr>
      <w:tr w:rsidR="00FE6388" w:rsidRPr="00FE6388" w14:paraId="2DA884A2" w14:textId="77777777" w:rsidTr="00433CCE">
        <w:tblPrEx>
          <w:tblCellMar>
            <w:top w:w="0" w:type="dxa"/>
            <w:bottom w:w="0" w:type="dxa"/>
          </w:tblCellMar>
        </w:tblPrEx>
        <w:trPr>
          <w:trHeight w:val="258"/>
          <w:jc w:val="center"/>
        </w:trPr>
        <w:tc>
          <w:tcPr>
            <w:tcW w:w="9633" w:type="dxa"/>
            <w:gridSpan w:val="4"/>
            <w:shd w:val="clear" w:color="auto" w:fill="E2EFD9" w:themeFill="accent6" w:themeFillTint="33"/>
          </w:tcPr>
          <w:p w14:paraId="54A088AF" w14:textId="4DED8BE0" w:rsidR="00FE6388" w:rsidRPr="00433CCE" w:rsidRDefault="00FE6388" w:rsidP="00FE6388">
            <w:pPr>
              <w:autoSpaceDE w:val="0"/>
              <w:autoSpaceDN w:val="0"/>
              <w:adjustRightInd w:val="0"/>
              <w:spacing w:after="0" w:line="240" w:lineRule="auto"/>
              <w:rPr>
                <w:rFonts w:asciiTheme="minorHAnsi" w:hAnsiTheme="minorHAnsi" w:cstheme="minorHAnsi"/>
                <w:b/>
                <w:bCs/>
                <w:color w:val="000000"/>
                <w:sz w:val="20"/>
                <w:szCs w:val="20"/>
                <w:lang w:eastAsia="es-ES"/>
              </w:rPr>
            </w:pPr>
            <w:r w:rsidRPr="00433CCE">
              <w:rPr>
                <w:rFonts w:cs="Calibri"/>
                <w:b/>
                <w:bCs/>
                <w:color w:val="000000"/>
                <w:sz w:val="20"/>
                <w:szCs w:val="20"/>
                <w:lang w:eastAsia="es-ES"/>
              </w:rPr>
              <w:t>VI.OBRAS DE EJECUCIÓN Y SERVICIOS EN DOMINIO PÚBLICO REALIZADAS POR EL AYUNTAMIENTO CON CARGO A TERCEROS.</w:t>
            </w:r>
          </w:p>
        </w:tc>
      </w:tr>
      <w:tr w:rsidR="00FE6388" w:rsidRPr="00FE6388" w14:paraId="3BC75960" w14:textId="77777777" w:rsidTr="00FE6388">
        <w:tblPrEx>
          <w:tblCellMar>
            <w:top w:w="0" w:type="dxa"/>
            <w:bottom w:w="0" w:type="dxa"/>
          </w:tblCellMar>
        </w:tblPrEx>
        <w:trPr>
          <w:trHeight w:val="258"/>
          <w:jc w:val="center"/>
        </w:trPr>
        <w:tc>
          <w:tcPr>
            <w:tcW w:w="9633" w:type="dxa"/>
            <w:gridSpan w:val="4"/>
            <w:shd w:val="clear" w:color="auto" w:fill="auto"/>
          </w:tcPr>
          <w:p w14:paraId="10ACB928" w14:textId="77777777" w:rsidR="00FE6388" w:rsidRPr="00FE6388" w:rsidRDefault="00FE6388" w:rsidP="00FE6388">
            <w:pPr>
              <w:autoSpaceDE w:val="0"/>
              <w:autoSpaceDN w:val="0"/>
              <w:adjustRightInd w:val="0"/>
              <w:spacing w:after="0" w:line="240" w:lineRule="auto"/>
              <w:jc w:val="both"/>
              <w:rPr>
                <w:rFonts w:cs="Calibri"/>
                <w:color w:val="000000"/>
                <w:sz w:val="20"/>
                <w:szCs w:val="20"/>
                <w:lang w:eastAsia="es-ES"/>
              </w:rPr>
            </w:pPr>
            <w:r w:rsidRPr="00FE6388">
              <w:rPr>
                <w:rFonts w:cs="Calibri"/>
                <w:color w:val="000000"/>
                <w:sz w:val="20"/>
                <w:szCs w:val="20"/>
                <w:lang w:eastAsia="es-ES"/>
              </w:rPr>
              <w:t>La valoración del precio de las obras que deban ejecutarse conforme a lo establecido en el articulado de la Ordenanza Municipal Reguladora de Pasos de Carruajes y cualquier otra que establezca o pueda establecer ejecuciones de obras o servicios con cargo a terceros, se realizará con los precios por unidades de obra incluidos en el contrato municipal de obras con cargo a terceros; siendo de aplicación para los no contemplados, los contenidos en el Cuadro de Precios del Ayuntamiento de Madrid en vigor. El precio de ejecución material que resulte de aplicar las mediciones a los precios por unidad de obra indicados, se reducirá conforme a los términos del contrato a la empresa adjudicataria para la ejecución de la obra.</w:t>
            </w:r>
          </w:p>
          <w:p w14:paraId="4B3B44B3" w14:textId="4D47F29F" w:rsidR="00FE6388" w:rsidRPr="00FE6388" w:rsidRDefault="00FE6388" w:rsidP="00FE6388">
            <w:pPr>
              <w:autoSpaceDE w:val="0"/>
              <w:autoSpaceDN w:val="0"/>
              <w:adjustRightInd w:val="0"/>
              <w:spacing w:after="0" w:line="240" w:lineRule="auto"/>
              <w:jc w:val="both"/>
              <w:rPr>
                <w:rFonts w:asciiTheme="minorHAnsi" w:hAnsiTheme="minorHAnsi" w:cstheme="minorHAnsi"/>
                <w:color w:val="000000"/>
                <w:sz w:val="20"/>
                <w:szCs w:val="20"/>
                <w:lang w:eastAsia="es-ES"/>
              </w:rPr>
            </w:pPr>
            <w:r w:rsidRPr="00FE6388">
              <w:rPr>
                <w:rFonts w:cs="Calibri"/>
                <w:color w:val="000000"/>
                <w:sz w:val="20"/>
                <w:szCs w:val="20"/>
                <w:lang w:eastAsia="es-ES"/>
              </w:rPr>
              <w:t>A esta cifra de conformidad con el artículo 4.2 de esta norma reguladora, le será repercutido el I.V.A. legal vigente en cada momento y en la forma legalmente establecida en cada caso.</w:t>
            </w:r>
          </w:p>
        </w:tc>
      </w:tr>
    </w:tbl>
    <w:p w14:paraId="0DFDB6AA" w14:textId="7D300FD6" w:rsidR="00977AEB" w:rsidRPr="00FE6388" w:rsidRDefault="00977AEB" w:rsidP="007A7E71">
      <w:pPr>
        <w:rPr>
          <w:rFonts w:asciiTheme="minorHAnsi" w:hAnsiTheme="minorHAnsi" w:cstheme="minorHAnsi"/>
          <w:sz w:val="20"/>
          <w:szCs w:val="20"/>
        </w:rPr>
      </w:pPr>
    </w:p>
    <w:p w14:paraId="38AB6E9D" w14:textId="77777777" w:rsidR="004177C3" w:rsidRPr="002E63BE" w:rsidRDefault="004177C3" w:rsidP="004177C3">
      <w:pPr>
        <w:rPr>
          <w:sz w:val="20"/>
          <w:szCs w:val="20"/>
        </w:rPr>
      </w:pPr>
    </w:p>
    <w:sectPr w:rsidR="004177C3" w:rsidRPr="002E63BE" w:rsidSect="00C14731">
      <w:headerReference w:type="default" r:id="rId7"/>
      <w:footerReference w:type="default" r:id="rId8"/>
      <w:pgSz w:w="11906" w:h="16838"/>
      <w:pgMar w:top="1417" w:right="1701"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C6B92" w14:textId="77777777" w:rsidR="0028697A" w:rsidRDefault="0028697A" w:rsidP="00DB604C">
      <w:pPr>
        <w:spacing w:after="0" w:line="240" w:lineRule="auto"/>
      </w:pPr>
      <w:r>
        <w:separator/>
      </w:r>
    </w:p>
  </w:endnote>
  <w:endnote w:type="continuationSeparator" w:id="0">
    <w:p w14:paraId="736DB5CD" w14:textId="77777777" w:rsidR="0028697A" w:rsidRDefault="0028697A" w:rsidP="00DB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7A84B" w14:textId="35B6238D" w:rsidR="00B5040C" w:rsidRPr="00FE6388" w:rsidRDefault="00FE6388">
    <w:pPr>
      <w:pStyle w:val="Piedepgina"/>
      <w:rPr>
        <w:b/>
        <w:bCs/>
        <w:lang w:val="es-ES_tradnl"/>
      </w:rPr>
    </w:pPr>
    <w:r>
      <w:rPr>
        <w:b/>
        <w:bCs/>
        <w:lang w:val="es-ES_tradnl"/>
      </w:rPr>
      <w:tab/>
    </w:r>
    <w:r>
      <w:rPr>
        <w:b/>
        <w:bCs/>
        <w:lang w:val="es-ES_tradnl"/>
      </w:rPr>
      <w:tab/>
    </w:r>
    <w:r w:rsidRPr="00FE6388">
      <w:rPr>
        <w:b/>
        <w:bCs/>
        <w:lang w:val="es-ES_tradnl"/>
      </w:rPr>
      <w:t>VP02.1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9D150" w14:textId="77777777" w:rsidR="0028697A" w:rsidRDefault="0028697A" w:rsidP="00DB604C">
      <w:pPr>
        <w:spacing w:after="0" w:line="240" w:lineRule="auto"/>
      </w:pPr>
      <w:r>
        <w:separator/>
      </w:r>
    </w:p>
  </w:footnote>
  <w:footnote w:type="continuationSeparator" w:id="0">
    <w:p w14:paraId="1BEA83BF" w14:textId="77777777" w:rsidR="0028697A" w:rsidRDefault="0028697A" w:rsidP="00DB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96D3C" w14:textId="3F5E7109" w:rsidR="00433CCE" w:rsidRDefault="00433CCE">
    <w:pPr>
      <w:pStyle w:val="Encabezado"/>
    </w:pPr>
    <w:r>
      <w:rPr>
        <w:noProof/>
      </w:rPr>
      <mc:AlternateContent>
        <mc:Choice Requires="wps">
          <w:drawing>
            <wp:anchor distT="45720" distB="45720" distL="114300" distR="114300" simplePos="0" relativeHeight="251659264" behindDoc="0" locked="0" layoutInCell="1" allowOverlap="1" wp14:anchorId="6BC900CD" wp14:editId="652108E0">
              <wp:simplePos x="0" y="0"/>
              <wp:positionH relativeFrom="column">
                <wp:posOffset>2698750</wp:posOffset>
              </wp:positionH>
              <wp:positionV relativeFrom="paragraph">
                <wp:posOffset>226695</wp:posOffset>
              </wp:positionV>
              <wp:extent cx="2780665" cy="281305"/>
              <wp:effectExtent l="12700" t="9525" r="6985" b="1397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665" cy="281305"/>
                      </a:xfrm>
                      <a:prstGeom prst="rect">
                        <a:avLst/>
                      </a:prstGeom>
                      <a:solidFill>
                        <a:srgbClr val="FFFFFF"/>
                      </a:solidFill>
                      <a:ln w="9525">
                        <a:solidFill>
                          <a:srgbClr val="000000"/>
                        </a:solidFill>
                        <a:miter lim="800000"/>
                        <a:headEnd/>
                        <a:tailEnd/>
                      </a:ln>
                    </wps:spPr>
                    <wps:txbx>
                      <w:txbxContent>
                        <w:p w14:paraId="07542D75" w14:textId="338B7EC9" w:rsidR="00433CCE" w:rsidRDefault="00433CCE">
                          <w:r>
                            <w:t>P</w:t>
                          </w:r>
                          <w:r w:rsidRPr="00433CCE">
                            <w:t>aso de carruajes</w:t>
                          </w:r>
                          <w:r>
                            <w:t xml:space="preserve"> y accesos de emergencias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C900CD" id="_x0000_t202" coordsize="21600,21600" o:spt="202" path="m,l,21600r21600,l21600,xe">
              <v:stroke joinstyle="miter"/>
              <v:path gradientshapeok="t" o:connecttype="rect"/>
            </v:shapetype>
            <v:shape id="Cuadro de texto 2" o:spid="_x0000_s1026" type="#_x0000_t202" style="position:absolute;margin-left:212.5pt;margin-top:17.85pt;width:218.95pt;height:2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">
              <v:textbox>
                <w:txbxContent>
                  <w:p w14:paraId="07542D75" w14:textId="338B7EC9" w:rsidR="00433CCE" w:rsidRDefault="00433CCE">
                    <w:r>
                      <w:t>P</w:t>
                    </w:r>
                    <w:r w:rsidRPr="00433CCE">
                      <w:t>aso de carruajes</w:t>
                    </w:r>
                    <w:r>
                      <w:t xml:space="preserve"> y accesos de emergencias</w:t>
                    </w:r>
                  </w:p>
                </w:txbxContent>
              </v:textbox>
              <w10:wrap type="square"/>
            </v:shape>
          </w:pict>
        </mc:Fallback>
      </mc:AlternateContent>
    </w:r>
    <w:r>
      <w:rPr>
        <w:noProof/>
      </w:rPr>
      <w:drawing>
        <wp:inline distT="0" distB="0" distL="0" distR="0" wp14:anchorId="518D6954" wp14:editId="793E4E13">
          <wp:extent cx="1450975" cy="6946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6946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71C4DA"/>
    <w:multiLevelType w:val="hybridMultilevel"/>
    <w:tmpl w:val="D427854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AwobL/t+8waPqWFDsGSG/ATdYH4UXj92E7IFdfAbdLCFXSEUAANXhkDzdgyv04DGs8h8scD+8SENJ2nbJ/OFjw==" w:salt="7mkEEavVnvNQUlJf+w7jR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DA"/>
    <w:rsid w:val="000366C7"/>
    <w:rsid w:val="00103A6C"/>
    <w:rsid w:val="001861A9"/>
    <w:rsid w:val="001B251B"/>
    <w:rsid w:val="0028697A"/>
    <w:rsid w:val="002E63BE"/>
    <w:rsid w:val="002F78E2"/>
    <w:rsid w:val="00300973"/>
    <w:rsid w:val="00316DA4"/>
    <w:rsid w:val="00341A34"/>
    <w:rsid w:val="00383CB2"/>
    <w:rsid w:val="00393268"/>
    <w:rsid w:val="003C6BEC"/>
    <w:rsid w:val="003F3541"/>
    <w:rsid w:val="0041400B"/>
    <w:rsid w:val="004177C3"/>
    <w:rsid w:val="00433CCE"/>
    <w:rsid w:val="004B0783"/>
    <w:rsid w:val="004D7A3B"/>
    <w:rsid w:val="004E4B51"/>
    <w:rsid w:val="004E578A"/>
    <w:rsid w:val="00506A80"/>
    <w:rsid w:val="00617FDB"/>
    <w:rsid w:val="00621489"/>
    <w:rsid w:val="00650502"/>
    <w:rsid w:val="006665F9"/>
    <w:rsid w:val="006A1AD7"/>
    <w:rsid w:val="006D2F3B"/>
    <w:rsid w:val="00770672"/>
    <w:rsid w:val="007826D4"/>
    <w:rsid w:val="007A3231"/>
    <w:rsid w:val="007A7E71"/>
    <w:rsid w:val="007D397D"/>
    <w:rsid w:val="00800D3C"/>
    <w:rsid w:val="0080553B"/>
    <w:rsid w:val="008C5E7F"/>
    <w:rsid w:val="009239B3"/>
    <w:rsid w:val="00977AEB"/>
    <w:rsid w:val="009B315E"/>
    <w:rsid w:val="009D4E9F"/>
    <w:rsid w:val="00A073C5"/>
    <w:rsid w:val="00A94A42"/>
    <w:rsid w:val="00AB5207"/>
    <w:rsid w:val="00B5040C"/>
    <w:rsid w:val="00BD1F43"/>
    <w:rsid w:val="00C14731"/>
    <w:rsid w:val="00C22FF1"/>
    <w:rsid w:val="00CC465C"/>
    <w:rsid w:val="00DB604C"/>
    <w:rsid w:val="00E41686"/>
    <w:rsid w:val="00E907C5"/>
    <w:rsid w:val="00E975F2"/>
    <w:rsid w:val="00EA1C00"/>
    <w:rsid w:val="00F460DA"/>
    <w:rsid w:val="00F73584"/>
    <w:rsid w:val="00F869B9"/>
    <w:rsid w:val="00FE63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EF88B"/>
  <w15:chartTrackingRefBased/>
  <w15:docId w15:val="{0B5C5BA1-147E-4FFE-8BBE-404DB4AB9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7C3"/>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04C"/>
    <w:pPr>
      <w:tabs>
        <w:tab w:val="center" w:pos="4252"/>
        <w:tab w:val="right" w:pos="8504"/>
      </w:tabs>
    </w:pPr>
  </w:style>
  <w:style w:type="character" w:customStyle="1" w:styleId="EncabezadoCar">
    <w:name w:val="Encabezado Car"/>
    <w:link w:val="Encabezado"/>
    <w:uiPriority w:val="99"/>
    <w:rsid w:val="00DB604C"/>
    <w:rPr>
      <w:sz w:val="22"/>
      <w:szCs w:val="22"/>
      <w:lang w:eastAsia="en-US"/>
    </w:rPr>
  </w:style>
  <w:style w:type="paragraph" w:styleId="Piedepgina">
    <w:name w:val="footer"/>
    <w:basedOn w:val="Normal"/>
    <w:link w:val="PiedepginaCar"/>
    <w:uiPriority w:val="99"/>
    <w:unhideWhenUsed/>
    <w:rsid w:val="00DB604C"/>
    <w:pPr>
      <w:tabs>
        <w:tab w:val="center" w:pos="4252"/>
        <w:tab w:val="right" w:pos="8504"/>
      </w:tabs>
    </w:pPr>
  </w:style>
  <w:style w:type="character" w:customStyle="1" w:styleId="PiedepginaCar">
    <w:name w:val="Pie de página Car"/>
    <w:link w:val="Piedepgina"/>
    <w:uiPriority w:val="99"/>
    <w:rsid w:val="00DB604C"/>
    <w:rPr>
      <w:sz w:val="22"/>
      <w:szCs w:val="22"/>
      <w:lang w:eastAsia="en-US"/>
    </w:rPr>
  </w:style>
  <w:style w:type="paragraph" w:styleId="Textodeglobo">
    <w:name w:val="Balloon Text"/>
    <w:basedOn w:val="Normal"/>
    <w:link w:val="TextodegloboCar"/>
    <w:uiPriority w:val="99"/>
    <w:semiHidden/>
    <w:unhideWhenUsed/>
    <w:rsid w:val="00DB604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B604C"/>
    <w:rPr>
      <w:rFonts w:ascii="Tahoma" w:hAnsi="Tahoma" w:cs="Tahoma"/>
      <w:sz w:val="16"/>
      <w:szCs w:val="16"/>
      <w:lang w:eastAsia="en-US"/>
    </w:rPr>
  </w:style>
  <w:style w:type="table" w:styleId="Tablaconcuadrcula">
    <w:name w:val="Table Grid"/>
    <w:basedOn w:val="Tablanormal"/>
    <w:uiPriority w:val="59"/>
    <w:rsid w:val="00E90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4E9F"/>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41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473</Words>
  <Characters>2604</Characters>
  <Application>Microsoft Office Word</Application>
  <DocSecurity>8</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Ayuntamiento de Alcobendas</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U053241</dc:creator>
  <cp:keywords/>
  <cp:lastModifiedBy>CARLOS SIMON MARTINEZ</cp:lastModifiedBy>
  <cp:revision>2</cp:revision>
  <cp:lastPrinted>2015-06-12T08:52:00Z</cp:lastPrinted>
  <dcterms:created xsi:type="dcterms:W3CDTF">2021-11-18T17:14:00Z</dcterms:created>
  <dcterms:modified xsi:type="dcterms:W3CDTF">2021-11-18T17:14:00Z</dcterms:modified>
</cp:coreProperties>
</file>