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14F7B" w14:textId="77777777" w:rsidR="0029002C" w:rsidRPr="00A426F7" w:rsidRDefault="0029002C" w:rsidP="000E713C">
      <w:pPr>
        <w:spacing w:after="0" w:line="240" w:lineRule="auto"/>
        <w:rPr>
          <w:rFonts w:ascii="Gill Sans" w:hAnsi="Gill Sans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2176"/>
        <w:tblW w:w="8536" w:type="dxa"/>
        <w:tblLook w:val="04A0" w:firstRow="1" w:lastRow="0" w:firstColumn="1" w:lastColumn="0" w:noHBand="0" w:noVBand="1"/>
      </w:tblPr>
      <w:tblGrid>
        <w:gridCol w:w="8536"/>
      </w:tblGrid>
      <w:tr w:rsidR="0029002C" w:rsidRPr="00A426F7" w14:paraId="20E14F7D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0E14F7C" w14:textId="77777777" w:rsidR="0029002C" w:rsidRPr="00A426F7" w:rsidRDefault="0029002C" w:rsidP="000E713C">
            <w:pPr>
              <w:spacing w:after="0" w:line="240" w:lineRule="auto"/>
              <w:jc w:val="center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/>
              </w:rPr>
              <w:t xml:space="preserve">IDENTIFICACIÓN </w:t>
            </w:r>
            <w:r w:rsidR="00CC7E6F" w:rsidRPr="00A426F7">
              <w:rPr>
                <w:rFonts w:ascii="Gill Sans" w:hAnsi="Gill Sans"/>
                <w:b/>
              </w:rPr>
              <w:t xml:space="preserve">DE LA </w:t>
            </w:r>
            <w:r w:rsidRPr="00A426F7">
              <w:rPr>
                <w:rFonts w:ascii="Gill Sans" w:hAnsi="Gill Sans"/>
                <w:b/>
              </w:rPr>
              <w:t>BUENA PRÁCTICA</w:t>
            </w:r>
          </w:p>
        </w:tc>
      </w:tr>
      <w:tr w:rsidR="0029002C" w:rsidRPr="00A426F7" w14:paraId="20E14F7F" w14:textId="77777777" w:rsidTr="00886F6C">
        <w:trPr>
          <w:trHeight w:val="510"/>
        </w:trPr>
        <w:tc>
          <w:tcPr>
            <w:tcW w:w="8536" w:type="dxa"/>
            <w:shd w:val="clear" w:color="auto" w:fill="FDE9D9" w:themeFill="accent6" w:themeFillTint="33"/>
            <w:vAlign w:val="center"/>
          </w:tcPr>
          <w:p w14:paraId="20E14F7E" w14:textId="77777777" w:rsidR="0029002C" w:rsidRPr="00A426F7" w:rsidRDefault="0029002C" w:rsidP="000E713C">
            <w:pPr>
              <w:spacing w:after="0" w:line="240" w:lineRule="auto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/>
              </w:rPr>
              <w:t>Nombre</w:t>
            </w:r>
          </w:p>
        </w:tc>
      </w:tr>
      <w:tr w:rsidR="0029002C" w:rsidRPr="00A426F7" w14:paraId="20E14F81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vAlign w:val="center"/>
          </w:tcPr>
          <w:p w14:paraId="20E14F80" w14:textId="22FB0796" w:rsidR="0029002C" w:rsidRPr="00CB2E99" w:rsidRDefault="00E83316" w:rsidP="00B556ED">
            <w:pPr>
              <w:spacing w:after="0" w:line="240" w:lineRule="auto"/>
              <w:rPr>
                <w:rFonts w:ascii="Gill Sans" w:hAnsi="Gill Sans"/>
                <w:b/>
              </w:rPr>
            </w:pPr>
            <w:r w:rsidRPr="00856779">
              <w:rPr>
                <w:rFonts w:ascii="Gill Sans" w:hAnsi="Gill Sans"/>
                <w:b/>
              </w:rPr>
              <w:t>Proceso de “</w:t>
            </w:r>
            <w:r w:rsidR="00F03B7A">
              <w:rPr>
                <w:rFonts w:ascii="Gill Sans" w:hAnsi="Gill Sans"/>
                <w:b/>
              </w:rPr>
              <w:t>Feria de Asociaciones</w:t>
            </w:r>
            <w:r>
              <w:rPr>
                <w:rFonts w:ascii="Gill Sans" w:hAnsi="Gill Sans"/>
                <w:b/>
              </w:rPr>
              <w:t>”</w:t>
            </w:r>
          </w:p>
        </w:tc>
      </w:tr>
      <w:tr w:rsidR="0029002C" w:rsidRPr="00A426F7" w14:paraId="20E14F83" w14:textId="77777777" w:rsidTr="00886F6C">
        <w:trPr>
          <w:trHeight w:val="510"/>
        </w:trPr>
        <w:tc>
          <w:tcPr>
            <w:tcW w:w="8536" w:type="dxa"/>
            <w:shd w:val="clear" w:color="auto" w:fill="FDE9D9" w:themeFill="accent6" w:themeFillTint="33"/>
            <w:vAlign w:val="center"/>
          </w:tcPr>
          <w:p w14:paraId="20E14F82" w14:textId="77777777" w:rsidR="0029002C" w:rsidRPr="00A426F7" w:rsidRDefault="0029002C" w:rsidP="000E713C">
            <w:pPr>
              <w:spacing w:after="0" w:line="240" w:lineRule="auto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/>
              </w:rPr>
              <w:t>Responsable (Departamento / Área / Delegación )</w:t>
            </w:r>
          </w:p>
        </w:tc>
      </w:tr>
      <w:tr w:rsidR="0029002C" w:rsidRPr="00A426F7" w14:paraId="20E14F85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vAlign w:val="center"/>
          </w:tcPr>
          <w:p w14:paraId="20E14F84" w14:textId="77777777" w:rsidR="0029002C" w:rsidRPr="00A426F7" w:rsidRDefault="00F72664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Subdirección de Participación Ciudadana</w:t>
            </w:r>
          </w:p>
        </w:tc>
      </w:tr>
      <w:tr w:rsidR="0029002C" w:rsidRPr="00A426F7" w14:paraId="20E14F87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20E14F86" w14:textId="77777777" w:rsidR="0029002C" w:rsidRPr="00A426F7" w:rsidRDefault="0029002C" w:rsidP="000E713C">
            <w:pPr>
              <w:spacing w:after="0" w:line="240" w:lineRule="auto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/>
              </w:rPr>
              <w:t>Colaboradores (internos y externos)</w:t>
            </w:r>
          </w:p>
        </w:tc>
      </w:tr>
      <w:tr w:rsidR="0029002C" w:rsidRPr="00A426F7" w14:paraId="20E14F8A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vAlign w:val="center"/>
          </w:tcPr>
          <w:p w14:paraId="20E14F88" w14:textId="77777777" w:rsidR="0029002C" w:rsidRPr="00856779" w:rsidRDefault="000E713C" w:rsidP="00A6698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Gill Sans" w:hAnsi="Gill Sans"/>
              </w:rPr>
            </w:pPr>
            <w:r w:rsidRPr="00856779">
              <w:rPr>
                <w:rFonts w:ascii="Gill Sans" w:hAnsi="Gill Sans"/>
              </w:rPr>
              <w:t>Á</w:t>
            </w:r>
            <w:r w:rsidR="00CB1049" w:rsidRPr="00856779">
              <w:rPr>
                <w:rFonts w:ascii="Gill Sans" w:hAnsi="Gill Sans"/>
              </w:rPr>
              <w:t>reas con servi</w:t>
            </w:r>
            <w:r w:rsidR="00560635" w:rsidRPr="00856779">
              <w:rPr>
                <w:rFonts w:ascii="Gill Sans" w:hAnsi="Gill Sans"/>
              </w:rPr>
              <w:t>cios de apoyo a asociaciones de Ayuntamiento</w:t>
            </w:r>
            <w:r w:rsidR="00CB1049" w:rsidRPr="00856779">
              <w:rPr>
                <w:rFonts w:ascii="Gill Sans" w:hAnsi="Gill Sans"/>
              </w:rPr>
              <w:t xml:space="preserve"> y Patronatos</w:t>
            </w:r>
            <w:r w:rsidR="00A6698D" w:rsidRPr="00856779">
              <w:rPr>
                <w:rFonts w:ascii="Gill Sans" w:hAnsi="Gill Sans"/>
              </w:rPr>
              <w:t xml:space="preserve"> (Patronato Bienestar Social, Cultura, Juventud, Educación, D</w:t>
            </w:r>
            <w:r w:rsidR="00856779" w:rsidRPr="00856779">
              <w:rPr>
                <w:rFonts w:ascii="Gill Sans" w:hAnsi="Gill Sans"/>
              </w:rPr>
              <w:t>eportes, Participación Ciudadana</w:t>
            </w:r>
            <w:r w:rsidR="00A6698D" w:rsidRPr="00856779">
              <w:rPr>
                <w:rFonts w:ascii="Gill Sans" w:hAnsi="Gill Sans"/>
              </w:rPr>
              <w:t>).</w:t>
            </w:r>
          </w:p>
          <w:p w14:paraId="20E14F89" w14:textId="77777777" w:rsidR="00A6698D" w:rsidRPr="00A6698D" w:rsidRDefault="00A6698D" w:rsidP="00DF6054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Gill Sans" w:hAnsi="Gill Sans"/>
                <w:color w:val="00B050"/>
              </w:rPr>
            </w:pPr>
            <w:r w:rsidRPr="00856779">
              <w:rPr>
                <w:rFonts w:ascii="Gill Sans" w:hAnsi="Gill Sans"/>
              </w:rPr>
              <w:t xml:space="preserve">Asociaciones, ONGs y </w:t>
            </w:r>
            <w:r w:rsidR="00DF6054" w:rsidRPr="00856779">
              <w:rPr>
                <w:rFonts w:ascii="Gill Sans" w:hAnsi="Gill Sans"/>
              </w:rPr>
              <w:t>otros colectivos locales</w:t>
            </w:r>
          </w:p>
        </w:tc>
      </w:tr>
      <w:tr w:rsidR="0029002C" w:rsidRPr="00A426F7" w14:paraId="20E14F8C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20E14F8B" w14:textId="77777777" w:rsidR="0029002C" w:rsidRPr="00A426F7" w:rsidRDefault="0029002C" w:rsidP="000E713C">
            <w:pPr>
              <w:spacing w:after="0" w:line="240" w:lineRule="auto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/>
              </w:rPr>
              <w:t>Fecha de inicio</w:t>
            </w:r>
          </w:p>
        </w:tc>
      </w:tr>
      <w:tr w:rsidR="0029002C" w:rsidRPr="00A426F7" w14:paraId="20E14F8E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vAlign w:val="center"/>
          </w:tcPr>
          <w:p w14:paraId="20E14F8D" w14:textId="77777777" w:rsidR="0029002C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Octubre 2013</w:t>
            </w:r>
          </w:p>
        </w:tc>
      </w:tr>
      <w:tr w:rsidR="0029002C" w:rsidRPr="00A426F7" w14:paraId="20E14F90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0E14F8F" w14:textId="77777777" w:rsidR="0029002C" w:rsidRPr="00A426F7" w:rsidRDefault="0029002C" w:rsidP="000E713C">
            <w:pPr>
              <w:spacing w:after="0" w:line="240" w:lineRule="auto"/>
              <w:jc w:val="center"/>
              <w:rPr>
                <w:rFonts w:ascii="Gill Sans" w:hAnsi="Gill Sans"/>
                <w:b/>
                <w:vertAlign w:val="superscript"/>
              </w:rPr>
            </w:pPr>
            <w:r w:rsidRPr="00A426F7">
              <w:rPr>
                <w:rFonts w:ascii="Gill Sans" w:hAnsi="Gill Sans"/>
                <w:b/>
              </w:rPr>
              <w:t>ENFOQUE</w:t>
            </w:r>
          </w:p>
        </w:tc>
      </w:tr>
      <w:tr w:rsidR="0029002C" w:rsidRPr="00A426F7" w14:paraId="20E14F92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20E14F91" w14:textId="77777777" w:rsidR="00391707" w:rsidRPr="00A426F7" w:rsidRDefault="00391707" w:rsidP="000E713C">
            <w:pPr>
              <w:spacing w:after="0" w:line="240" w:lineRule="auto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/>
              </w:rPr>
              <w:t>Antecedentes</w:t>
            </w:r>
          </w:p>
        </w:tc>
      </w:tr>
      <w:tr w:rsidR="00391707" w:rsidRPr="00A426F7" w14:paraId="20E14FBA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vAlign w:val="center"/>
          </w:tcPr>
          <w:p w14:paraId="20E14F93" w14:textId="77777777" w:rsidR="00E83316" w:rsidRPr="00856779" w:rsidRDefault="0019636E" w:rsidP="00256048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  <w:r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El </w:t>
            </w:r>
            <w:r w:rsidR="00BF5829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>municipio de Alcobendas</w:t>
            </w:r>
            <w:r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="00BF5829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>(</w:t>
            </w:r>
            <w:r w:rsidR="00E83316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>113.919</w:t>
            </w:r>
            <w:r w:rsidR="00BF5829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habitantes según el censo de </w:t>
            </w:r>
            <w:r w:rsidR="00E83316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>01/01/2015</w:t>
            </w:r>
            <w:r w:rsidR="00BF5829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) </w:t>
            </w:r>
            <w:r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>cuenta con una importante tradición de participación</w:t>
            </w:r>
            <w:r w:rsidR="00C4292E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ciudadana y a</w:t>
            </w:r>
            <w:r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sociacionismo </w:t>
            </w:r>
            <w:r w:rsidR="00BF5829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>(el</w:t>
            </w:r>
            <w:r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Registro</w:t>
            </w:r>
            <w:r w:rsidR="00C4292E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>Municipal de Asociaciones</w:t>
            </w:r>
            <w:r w:rsidR="00BF5829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="00256048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>integra</w:t>
            </w:r>
            <w:r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>716</w:t>
            </w:r>
            <w:r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entidades</w:t>
            </w:r>
            <w:r w:rsidR="00BF5829"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en esa misma fecha)</w:t>
            </w:r>
            <w:r w:rsidRPr="00856779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. </w:t>
            </w:r>
            <w:r w:rsidR="00D65CA4" w:rsidRPr="00F24545">
              <w:rPr>
                <w:rFonts w:ascii="Gill Sans" w:eastAsia="Times New Roman" w:hAnsi="Gill Sans" w:cs="Tahoma"/>
                <w:bCs/>
                <w:sz w:val="22"/>
                <w:szCs w:val="22"/>
              </w:rPr>
              <w:t>En comparación con los Municipios del entorno</w:t>
            </w:r>
            <w:r w:rsidR="001F5A84">
              <w:rPr>
                <w:rFonts w:ascii="Gill Sans" w:eastAsia="Times New Roman" w:hAnsi="Gill Sans" w:cs="Tahoma"/>
                <w:bCs/>
                <w:sz w:val="22"/>
                <w:szCs w:val="22"/>
              </w:rPr>
              <w:t>, esta cifra se sitúa</w:t>
            </w:r>
            <w:r w:rsidR="00D65CA4" w:rsidRPr="00F24545">
              <w:rPr>
                <w:rFonts w:ascii="Gill Sans" w:eastAsia="Times New Roman" w:hAnsi="Gill Sans" w:cs="Tahoma"/>
                <w:bCs/>
                <w:sz w:val="22"/>
                <w:szCs w:val="22"/>
              </w:rPr>
              <w:t>a muy por encima de la media.</w:t>
            </w:r>
          </w:p>
          <w:p w14:paraId="20E14F94" w14:textId="77777777" w:rsidR="005368E5" w:rsidRPr="00E83316" w:rsidRDefault="005368E5" w:rsidP="005368E5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color w:val="FF0000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76"/>
              <w:gridCol w:w="2076"/>
              <w:gridCol w:w="2076"/>
            </w:tblGrid>
            <w:tr w:rsidR="001F5A84" w:rsidRPr="00E83316" w14:paraId="20E14F98" w14:textId="77777777" w:rsidTr="006B5555">
              <w:tc>
                <w:tcPr>
                  <w:tcW w:w="2076" w:type="dxa"/>
                  <w:vAlign w:val="center"/>
                </w:tcPr>
                <w:p w14:paraId="20E14F95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center"/>
                    <w:rPr>
                      <w:rFonts w:ascii="Gill Sans" w:eastAsia="Times New Roman" w:hAnsi="Gill Sans" w:cs="Tahoma"/>
                      <w:b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/>
                      <w:bCs/>
                      <w:sz w:val="22"/>
                      <w:szCs w:val="22"/>
                    </w:rPr>
                    <w:t>Población</w:t>
                  </w:r>
                </w:p>
              </w:tc>
              <w:tc>
                <w:tcPr>
                  <w:tcW w:w="2076" w:type="dxa"/>
                  <w:vAlign w:val="center"/>
                </w:tcPr>
                <w:p w14:paraId="20E14F96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center"/>
                    <w:rPr>
                      <w:rFonts w:ascii="Gill Sans" w:eastAsia="Times New Roman" w:hAnsi="Gill Sans" w:cs="Tahoma"/>
                      <w:b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/>
                      <w:bCs/>
                      <w:sz w:val="22"/>
                      <w:szCs w:val="22"/>
                    </w:rPr>
                    <w:t>Nº asociaciones</w:t>
                  </w:r>
                </w:p>
              </w:tc>
              <w:tc>
                <w:tcPr>
                  <w:tcW w:w="2076" w:type="dxa"/>
                  <w:vAlign w:val="center"/>
                </w:tcPr>
                <w:p w14:paraId="20E14F97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center"/>
                    <w:rPr>
                      <w:rFonts w:ascii="Gill Sans" w:eastAsia="Times New Roman" w:hAnsi="Gill Sans" w:cs="Tahoma"/>
                      <w:b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/>
                      <w:bCs/>
                      <w:sz w:val="22"/>
                      <w:szCs w:val="22"/>
                    </w:rPr>
                    <w:t>Población 01/01/2015</w:t>
                  </w:r>
                </w:p>
              </w:tc>
            </w:tr>
            <w:tr w:rsidR="001F5A84" w:rsidRPr="00E83316" w14:paraId="20E14F9C" w14:textId="77777777" w:rsidTr="006B5555">
              <w:tc>
                <w:tcPr>
                  <w:tcW w:w="2076" w:type="dxa"/>
                  <w:vAlign w:val="center"/>
                </w:tcPr>
                <w:p w14:paraId="20E14F99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both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  <w:t>Algete</w:t>
                  </w:r>
                </w:p>
              </w:tc>
              <w:tc>
                <w:tcPr>
                  <w:tcW w:w="2076" w:type="dxa"/>
                  <w:vAlign w:val="center"/>
                </w:tcPr>
                <w:p w14:paraId="20E14F9A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center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76" w:type="dxa"/>
                  <w:vAlign w:val="center"/>
                </w:tcPr>
                <w:p w14:paraId="20E14F9B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center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  <w:t>20.102</w:t>
                  </w:r>
                </w:p>
              </w:tc>
            </w:tr>
            <w:tr w:rsidR="001F5A84" w:rsidRPr="00E83316" w14:paraId="20E14FA0" w14:textId="77777777" w:rsidTr="006B5555">
              <w:tc>
                <w:tcPr>
                  <w:tcW w:w="2076" w:type="dxa"/>
                  <w:vAlign w:val="center"/>
                </w:tcPr>
                <w:p w14:paraId="20E14F9D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both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  <w:t>Tres Cantos</w:t>
                  </w:r>
                </w:p>
              </w:tc>
              <w:tc>
                <w:tcPr>
                  <w:tcW w:w="2076" w:type="dxa"/>
                  <w:vAlign w:val="center"/>
                </w:tcPr>
                <w:p w14:paraId="20E14F9E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center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2076" w:type="dxa"/>
                  <w:vAlign w:val="center"/>
                </w:tcPr>
                <w:p w14:paraId="20E14F9F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center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  <w:t>42.546</w:t>
                  </w:r>
                </w:p>
              </w:tc>
            </w:tr>
            <w:tr w:rsidR="001F5A84" w:rsidRPr="00E83316" w14:paraId="20E14FA4" w14:textId="77777777" w:rsidTr="006B5555">
              <w:tc>
                <w:tcPr>
                  <w:tcW w:w="2076" w:type="dxa"/>
                  <w:vAlign w:val="center"/>
                </w:tcPr>
                <w:p w14:paraId="20E14FA1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both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  <w:t>San Sebastián de los Reyes</w:t>
                  </w:r>
                </w:p>
              </w:tc>
              <w:tc>
                <w:tcPr>
                  <w:tcW w:w="2076" w:type="dxa"/>
                  <w:vAlign w:val="center"/>
                </w:tcPr>
                <w:p w14:paraId="20E14FA2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center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076" w:type="dxa"/>
                  <w:vAlign w:val="center"/>
                </w:tcPr>
                <w:p w14:paraId="20E14FA3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center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  <w:t>83.529</w:t>
                  </w:r>
                </w:p>
              </w:tc>
            </w:tr>
            <w:tr w:rsidR="001F5A84" w:rsidRPr="00E83316" w14:paraId="20E14FA8" w14:textId="77777777" w:rsidTr="006B5555">
              <w:tc>
                <w:tcPr>
                  <w:tcW w:w="2076" w:type="dxa"/>
                  <w:vAlign w:val="center"/>
                </w:tcPr>
                <w:p w14:paraId="20E14FA5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both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  <w:t>Alcobendas</w:t>
                  </w:r>
                </w:p>
              </w:tc>
              <w:tc>
                <w:tcPr>
                  <w:tcW w:w="2076" w:type="dxa"/>
                  <w:vAlign w:val="center"/>
                </w:tcPr>
                <w:p w14:paraId="20E14FA6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center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  <w:t>716</w:t>
                  </w:r>
                </w:p>
              </w:tc>
              <w:tc>
                <w:tcPr>
                  <w:tcW w:w="2076" w:type="dxa"/>
                  <w:vAlign w:val="center"/>
                </w:tcPr>
                <w:p w14:paraId="20E14FA7" w14:textId="77777777" w:rsidR="001F5A84" w:rsidRPr="00F24545" w:rsidRDefault="001F5A84" w:rsidP="0098144E">
                  <w:pPr>
                    <w:pStyle w:val="Textosinformato"/>
                    <w:framePr w:hSpace="141" w:wrap="around" w:vAnchor="page" w:hAnchor="margin" w:y="2176"/>
                    <w:jc w:val="center"/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</w:pPr>
                  <w:r w:rsidRPr="00F24545">
                    <w:rPr>
                      <w:rFonts w:ascii="Gill Sans" w:eastAsia="Times New Roman" w:hAnsi="Gill Sans" w:cs="Tahoma"/>
                      <w:bCs/>
                      <w:sz w:val="22"/>
                      <w:szCs w:val="22"/>
                    </w:rPr>
                    <w:t>113.919</w:t>
                  </w:r>
                </w:p>
              </w:tc>
            </w:tr>
          </w:tbl>
          <w:p w14:paraId="20E14FA9" w14:textId="77777777" w:rsidR="005368E5" w:rsidRPr="00A426F7" w:rsidRDefault="005368E5" w:rsidP="00BF5829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color w:val="00B050"/>
                <w:sz w:val="22"/>
                <w:szCs w:val="22"/>
              </w:rPr>
            </w:pPr>
          </w:p>
          <w:p w14:paraId="20E14FAA" w14:textId="305F315F" w:rsidR="00BF5829" w:rsidRPr="008E32B1" w:rsidRDefault="00BF5829" w:rsidP="00BF5829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  <w:r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El proyecto “</w:t>
            </w:r>
            <w:r w:rsidR="00F03B7A">
              <w:rPr>
                <w:rFonts w:ascii="Gill Sans" w:eastAsia="Times New Roman" w:hAnsi="Gill Sans" w:cs="Tahoma"/>
                <w:bCs/>
                <w:sz w:val="22"/>
                <w:szCs w:val="22"/>
              </w:rPr>
              <w:t>Feria de Asociaciones</w:t>
            </w:r>
            <w:r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” parte de </w:t>
            </w:r>
            <w:r w:rsidR="00601361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la</w:t>
            </w:r>
            <w:r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demanda de asociaciones y vecinos </w:t>
            </w:r>
            <w:r w:rsidR="00D65CA4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en los órganos de participación municipal </w:t>
            </w:r>
            <w:r w:rsidR="00D65CA4">
              <w:rPr>
                <w:rFonts w:ascii="Gill Sans" w:eastAsia="Times New Roman" w:hAnsi="Gill Sans" w:cs="Tahoma"/>
                <w:bCs/>
                <w:sz w:val="22"/>
                <w:szCs w:val="22"/>
              </w:rPr>
              <w:t>(</w:t>
            </w:r>
            <w:r w:rsidR="00D65CA4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Comisiones Sectoriales</w:t>
            </w:r>
            <w:r w:rsidR="00D65CA4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de</w:t>
            </w:r>
            <w:r w:rsidR="00D65CA4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Cultura, PBS y Participación</w:t>
            </w:r>
            <w:r w:rsidR="00D65CA4">
              <w:rPr>
                <w:rFonts w:ascii="Gill Sans" w:eastAsia="Times New Roman" w:hAnsi="Gill Sans" w:cs="Tahoma"/>
                <w:bCs/>
                <w:sz w:val="22"/>
                <w:szCs w:val="22"/>
              </w:rPr>
              <w:t>)</w:t>
            </w:r>
            <w:r w:rsidR="00D65CA4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celebradas en 2012 y 2013 </w:t>
            </w:r>
            <w:r w:rsidR="00D65CA4">
              <w:rPr>
                <w:rFonts w:ascii="Gill Sans" w:eastAsia="Times New Roman" w:hAnsi="Gill Sans" w:cs="Tahoma"/>
                <w:bCs/>
                <w:sz w:val="22"/>
                <w:szCs w:val="22"/>
              </w:rPr>
              <w:t>en la que proponen</w:t>
            </w:r>
            <w:r w:rsidR="00856779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la realización de una Feria de Asociaciones</w:t>
            </w:r>
            <w:r w:rsidR="008E32B1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Multisectorial</w:t>
            </w:r>
            <w:r w:rsidR="00D65CA4">
              <w:rPr>
                <w:rFonts w:ascii="Gill Sans" w:eastAsia="Times New Roman" w:hAnsi="Gill Sans" w:cs="Tahoma"/>
                <w:bCs/>
                <w:sz w:val="22"/>
                <w:szCs w:val="22"/>
              </w:rPr>
              <w:t>. Esta petición s</w:t>
            </w:r>
            <w:r w:rsidR="00BC5120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e materializa en la Mesa de Dialogo Ciudadano</w:t>
            </w:r>
            <w:r w:rsidRPr="00F24545">
              <w:rPr>
                <w:rFonts w:ascii="Gill Sans" w:eastAsia="Times New Roman" w:hAnsi="Gill Sans" w:cs="Tahoma"/>
                <w:bCs/>
                <w:sz w:val="22"/>
                <w:szCs w:val="22"/>
              </w:rPr>
              <w:t>.</w:t>
            </w:r>
          </w:p>
          <w:p w14:paraId="20E14FAB" w14:textId="77777777" w:rsidR="00601361" w:rsidRPr="008E32B1" w:rsidRDefault="00601361" w:rsidP="00BF5829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</w:p>
          <w:p w14:paraId="20E14FAC" w14:textId="77777777" w:rsidR="00BF5829" w:rsidRPr="008E32B1" w:rsidRDefault="00BF5829" w:rsidP="00BF5829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  <w:r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El Departamento de Participación Ciudadana impulsa el proyecto</w:t>
            </w:r>
            <w:r w:rsidR="00601361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,</w:t>
            </w:r>
            <w:r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en coordinación con el Equipo Técnico de Asociaciones (espacio de coordinación de interlocutores municipales ante las asociaciones)</w:t>
            </w:r>
            <w:r w:rsidR="00601361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, con la incorporación de las aportacion</w:t>
            </w:r>
            <w:r w:rsidR="00BC5120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es realizadas por asociaciones, ONGs y </w:t>
            </w:r>
            <w:r w:rsidR="005368E5" w:rsidRPr="008E32B1">
              <w:rPr>
                <w:rFonts w:ascii="Gill Sans" w:hAnsi="Gill Sans"/>
              </w:rPr>
              <w:t>otros colectivos locales</w:t>
            </w:r>
            <w:r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.</w:t>
            </w:r>
          </w:p>
          <w:p w14:paraId="20E14FAD" w14:textId="77777777" w:rsidR="005368E5" w:rsidRPr="00A426F7" w:rsidRDefault="005368E5" w:rsidP="00BF5829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color w:val="00B050"/>
                <w:sz w:val="22"/>
                <w:szCs w:val="22"/>
              </w:rPr>
            </w:pPr>
          </w:p>
          <w:p w14:paraId="20E14FAE" w14:textId="77777777" w:rsidR="0019636E" w:rsidRPr="00A426F7" w:rsidRDefault="0019636E" w:rsidP="000E713C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En este marco de apuesta por la participación de los ciudadanos y la transversalidad,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surgen nuevas demandas que no afectan a un solo sector sino al conjunto de la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Organización, y se precisan actuaciones integrales que aprovechen sinergias, que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optimicen los recursos existentes y que den mayor calidad al resultado, dando, por tanto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a esta experiencia, un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lastRenderedPageBreak/>
              <w:t>carácter innovador con respecto a otras experiencias similares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realizadas en el municipio.</w:t>
            </w:r>
          </w:p>
          <w:p w14:paraId="20E14FAF" w14:textId="77777777" w:rsidR="0019636E" w:rsidRDefault="0019636E" w:rsidP="000E713C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A partir de ah</w:t>
            </w:r>
            <w:r w:rsidR="005A7230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í</w:t>
            </w:r>
            <w:r w:rsidR="002B7E49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, el D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epartamento de Participación Ciudadana impulsa el proyecto y se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mantienen varias reuniones con el Equipo Técnico de Asociaciones (espacio de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coordinación de interlocutores municipales ante las asociaciones) donde se realiza un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borrador de documento metodológico consensuado técnicamente.</w:t>
            </w:r>
          </w:p>
          <w:p w14:paraId="20E14FB0" w14:textId="77777777" w:rsidR="001F5A84" w:rsidRPr="00A426F7" w:rsidRDefault="001F5A84" w:rsidP="000E713C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</w:p>
          <w:p w14:paraId="20E14FB1" w14:textId="6714F7A3" w:rsidR="0019636E" w:rsidRDefault="0019636E" w:rsidP="000E713C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Una vez realizado el borrador, se pone en marcha una Mesa de Dialogo Ciudadano con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vecinos y asociaciones en la que se trabajan e incorp</w:t>
            </w:r>
            <w:r w:rsidR="002B7E49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oran pautas y aportaciones de có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mo,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="002B7E49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dónde, cuándo, con qué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llevar a cabo el proyecto. Con todo ello, se elabora el proyecto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final: “</w:t>
            </w:r>
            <w:r w:rsidR="00F03B7A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Feria de Asociaciones</w:t>
            </w:r>
            <w:r w:rsidR="00F03B7A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”.</w:t>
            </w:r>
          </w:p>
          <w:p w14:paraId="20E14FB2" w14:textId="77777777" w:rsidR="001F5A84" w:rsidRPr="00A426F7" w:rsidRDefault="001F5A84" w:rsidP="000E713C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</w:p>
          <w:p w14:paraId="20E14FB3" w14:textId="77777777" w:rsidR="0019636E" w:rsidRDefault="0019636E" w:rsidP="000E713C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La viabilidad de este proyecto no hubiera sido posible sin la coordinación y colaboración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de igual a igual con el resto de Servicios Municipales, Patronatos y otros agentes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implicados de la ciudad. Tampoco hubiera sido efectivo sin una visión y un esfuerzo</w:t>
            </w:r>
            <w:r w:rsidR="00C4292E"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A426F7">
              <w:rPr>
                <w:rFonts w:ascii="Gill Sans" w:eastAsia="Times New Roman" w:hAnsi="Gill Sans" w:cs="Tahoma"/>
                <w:bCs/>
                <w:sz w:val="22"/>
                <w:szCs w:val="22"/>
              </w:rPr>
              <w:t>permanente por hacer efectiva la transversalidad dentro de la institución.</w:t>
            </w:r>
          </w:p>
          <w:p w14:paraId="20E14FB4" w14:textId="77777777" w:rsidR="001F5A84" w:rsidRDefault="001F5A84" w:rsidP="000E713C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</w:p>
          <w:p w14:paraId="20E14FB5" w14:textId="77777777" w:rsidR="008E32B1" w:rsidRPr="004C092D" w:rsidRDefault="008E32B1" w:rsidP="008E32B1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  <w:r>
              <w:rPr>
                <w:rFonts w:ascii="Gill Sans" w:eastAsia="Times New Roman" w:hAnsi="Gill Sans" w:cs="Tahoma"/>
                <w:bCs/>
                <w:sz w:val="22"/>
                <w:szCs w:val="22"/>
              </w:rPr>
              <w:t>Otros</w:t>
            </w:r>
            <w:r w:rsidRPr="004C092D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antecedentes </w:t>
            </w:r>
            <w:r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participados </w:t>
            </w:r>
            <w:r w:rsidRPr="004C092D">
              <w:rPr>
                <w:rFonts w:ascii="Gill Sans" w:eastAsia="Times New Roman" w:hAnsi="Gill Sans" w:cs="Tahoma"/>
                <w:bCs/>
                <w:sz w:val="22"/>
                <w:szCs w:val="22"/>
              </w:rPr>
              <w:t>de la transversalidad en la institución:</w:t>
            </w:r>
          </w:p>
          <w:p w14:paraId="20E14FB6" w14:textId="77777777" w:rsidR="008E32B1" w:rsidRPr="004C092D" w:rsidRDefault="008E32B1" w:rsidP="008E32B1">
            <w:pPr>
              <w:pStyle w:val="Textosinformato"/>
              <w:numPr>
                <w:ilvl w:val="0"/>
                <w:numId w:val="11"/>
              </w:numPr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  <w:r w:rsidRPr="004C092D">
              <w:rPr>
                <w:rFonts w:ascii="Gill Sans" w:eastAsia="Times New Roman" w:hAnsi="Gill Sans" w:cs="Tahoma"/>
                <w:bCs/>
                <w:sz w:val="22"/>
                <w:szCs w:val="22"/>
              </w:rPr>
              <w:t>Proyecto “Parbicipacion” (fomento del uso de la bici a través de la participación ciudadana)</w:t>
            </w:r>
          </w:p>
          <w:p w14:paraId="20E14FB7" w14:textId="77777777" w:rsidR="008E32B1" w:rsidRPr="004C092D" w:rsidRDefault="008E32B1" w:rsidP="008E32B1">
            <w:pPr>
              <w:pStyle w:val="Textosinformato"/>
              <w:numPr>
                <w:ilvl w:val="0"/>
                <w:numId w:val="11"/>
              </w:numPr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  <w:r w:rsidRPr="004C092D">
              <w:rPr>
                <w:rFonts w:ascii="Gill Sans" w:eastAsia="Times New Roman" w:hAnsi="Gill Sans" w:cs="Tahoma"/>
                <w:bCs/>
                <w:sz w:val="22"/>
                <w:szCs w:val="22"/>
              </w:rPr>
              <w:t>Estudio de caso publicado por la Fundación Kaleidos.red “Transversalidad en los proyectos locales - De la teoría a la práctica”</w:t>
            </w:r>
          </w:p>
          <w:p w14:paraId="20E14FB8" w14:textId="77777777" w:rsidR="008E32B1" w:rsidRPr="00A426F7" w:rsidRDefault="008E32B1" w:rsidP="000E713C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</w:p>
          <w:p w14:paraId="20E14FB9" w14:textId="77777777" w:rsidR="00391707" w:rsidRPr="00A426F7" w:rsidRDefault="00391707" w:rsidP="000E713C">
            <w:pPr>
              <w:pStyle w:val="Textosinformato"/>
              <w:jc w:val="both"/>
              <w:rPr>
                <w:rFonts w:ascii="Gill Sans" w:hAnsi="Gill Sans"/>
                <w:sz w:val="22"/>
                <w:szCs w:val="22"/>
              </w:rPr>
            </w:pPr>
          </w:p>
        </w:tc>
      </w:tr>
      <w:tr w:rsidR="00391707" w:rsidRPr="00A426F7" w14:paraId="20E14FBC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20E14FBB" w14:textId="77777777" w:rsidR="00391707" w:rsidRPr="00A426F7" w:rsidRDefault="00391707" w:rsidP="000E713C">
            <w:pPr>
              <w:spacing w:after="0" w:line="240" w:lineRule="auto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/>
              </w:rPr>
              <w:lastRenderedPageBreak/>
              <w:t>Objeto</w:t>
            </w:r>
          </w:p>
        </w:tc>
      </w:tr>
      <w:tr w:rsidR="00391707" w:rsidRPr="00A426F7" w14:paraId="20E14FC0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vAlign w:val="center"/>
          </w:tcPr>
          <w:p w14:paraId="20E14FBD" w14:textId="77777777" w:rsidR="006B5555" w:rsidRDefault="006B5555" w:rsidP="000E713C">
            <w:pPr>
              <w:spacing w:after="0" w:line="240" w:lineRule="auto"/>
              <w:rPr>
                <w:rFonts w:ascii="Gill Sans" w:eastAsia="Times New Roman" w:hAnsi="Gill Sans" w:cs="Tahoma"/>
                <w:bCs/>
                <w:color w:val="00B050"/>
              </w:rPr>
            </w:pPr>
          </w:p>
          <w:p w14:paraId="20E14FBE" w14:textId="011A029F" w:rsidR="005368E5" w:rsidRDefault="005368E5" w:rsidP="005368E5">
            <w:pPr>
              <w:pStyle w:val="Textosinformato"/>
              <w:jc w:val="both"/>
              <w:rPr>
                <w:rFonts w:ascii="Gill Sans" w:eastAsia="Times New Roman" w:hAnsi="Gill Sans" w:cs="Tahoma"/>
                <w:bCs/>
                <w:sz w:val="22"/>
                <w:szCs w:val="22"/>
              </w:rPr>
            </w:pPr>
            <w:r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“</w:t>
            </w:r>
            <w:r w:rsidR="00F03B7A">
              <w:t xml:space="preserve"> </w:t>
            </w:r>
            <w:r w:rsidR="00F03B7A" w:rsidRPr="00F03B7A">
              <w:rPr>
                <w:rFonts w:ascii="Gill Sans" w:eastAsia="Times New Roman" w:hAnsi="Gill Sans" w:cs="Tahoma"/>
                <w:b/>
                <w:bCs/>
                <w:sz w:val="22"/>
                <w:szCs w:val="22"/>
              </w:rPr>
              <w:t xml:space="preserve">Feria de Asociaciones </w:t>
            </w:r>
            <w:r w:rsidRPr="008E32B1">
              <w:rPr>
                <w:rFonts w:ascii="Gill Sans" w:eastAsia="Times New Roman" w:hAnsi="Gill Sans" w:cs="Tahoma"/>
                <w:b/>
                <w:bCs/>
                <w:sz w:val="22"/>
                <w:szCs w:val="22"/>
              </w:rPr>
              <w:t>”</w:t>
            </w:r>
            <w:r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,</w:t>
            </w:r>
            <w:r w:rsidRPr="008E32B1">
              <w:rPr>
                <w:rFonts w:ascii="Gill Sans" w:eastAsia="Times New Roman" w:hAnsi="Gill Sans" w:cs="Tahoma"/>
                <w:b/>
                <w:bCs/>
                <w:sz w:val="22"/>
                <w:szCs w:val="22"/>
              </w:rPr>
              <w:t xml:space="preserve"> </w:t>
            </w:r>
            <w:r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es</w:t>
            </w:r>
            <w:r w:rsidR="00F24545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un proyecto participativo, que culmina con una actuación multisectorial, la “Feria”, que hace posible afianzar valores de unidad interáreas, solidaridad, colaboración, creatividad, reciclaje metodológico, innovación pedagógica y metodológica, genera identidad profesional así como liderazgo político y directivo. Es decir, “algo” que ayuda a impulsar la inclusión de la Participación y la Transversalidad en la cultura de la Organización Municipal, convirtiéndose en una referencia en la programación de las asociaciones que volverán a incluir una “Ciudad en</w:t>
            </w:r>
            <w:r w:rsidR="0000288C"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 xml:space="preserve"> </w:t>
            </w:r>
            <w:r w:rsidRPr="008E32B1">
              <w:rPr>
                <w:rFonts w:ascii="Gill Sans" w:eastAsia="Times New Roman" w:hAnsi="Gill Sans" w:cs="Tahoma"/>
                <w:bCs/>
                <w:sz w:val="22"/>
                <w:szCs w:val="22"/>
              </w:rPr>
              <w:t>la Esfera” en su programación anual.</w:t>
            </w:r>
          </w:p>
          <w:p w14:paraId="20E14FBF" w14:textId="77777777" w:rsidR="00391707" w:rsidRPr="00C2413E" w:rsidRDefault="00391707" w:rsidP="00F24545">
            <w:pPr>
              <w:pStyle w:val="Textosinformato"/>
              <w:jc w:val="both"/>
              <w:rPr>
                <w:rFonts w:ascii="Gill Sans" w:hAnsi="Gill Sans"/>
              </w:rPr>
            </w:pPr>
          </w:p>
        </w:tc>
      </w:tr>
      <w:tr w:rsidR="00391707" w:rsidRPr="00A426F7" w14:paraId="20E14FC2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20E14FC1" w14:textId="77777777" w:rsidR="00391707" w:rsidRPr="00A426F7" w:rsidRDefault="00391707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  <w:b/>
              </w:rPr>
              <w:t>Objetivo</w:t>
            </w:r>
            <w:r w:rsidR="00CC7E6F" w:rsidRPr="00A426F7">
              <w:rPr>
                <w:rFonts w:ascii="Gill Sans" w:hAnsi="Gill Sans"/>
                <w:b/>
              </w:rPr>
              <w:t>/s</w:t>
            </w:r>
          </w:p>
        </w:tc>
      </w:tr>
      <w:tr w:rsidR="00391707" w:rsidRPr="00A426F7" w14:paraId="20E14FC9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vAlign w:val="center"/>
          </w:tcPr>
          <w:p w14:paraId="20E14FC3" w14:textId="77777777" w:rsidR="00331B85" w:rsidRPr="004C092D" w:rsidRDefault="00331B85" w:rsidP="00331B8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" w:hAnsi="Gill Sans"/>
                <w:bCs/>
              </w:rPr>
            </w:pPr>
            <w:r w:rsidRPr="004C092D">
              <w:rPr>
                <w:rFonts w:ascii="Gill Sans" w:hAnsi="Gill Sans"/>
                <w:b/>
                <w:bCs/>
              </w:rPr>
              <w:t>Dinamizar y difundir la diversidad del movimiento asociativo</w:t>
            </w:r>
            <w:r w:rsidRPr="004C092D">
              <w:rPr>
                <w:rFonts w:ascii="Gill Sans" w:hAnsi="Gill Sans"/>
                <w:bCs/>
              </w:rPr>
              <w:t xml:space="preserve"> del municipio.</w:t>
            </w:r>
          </w:p>
          <w:p w14:paraId="20E14FC4" w14:textId="77777777" w:rsidR="00331B85" w:rsidRPr="004C092D" w:rsidRDefault="00331B85" w:rsidP="00331B8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" w:hAnsi="Gill Sans"/>
                <w:bCs/>
              </w:rPr>
            </w:pPr>
            <w:r w:rsidRPr="004C092D">
              <w:rPr>
                <w:rFonts w:ascii="Gill Sans" w:hAnsi="Gill Sans"/>
                <w:bCs/>
              </w:rPr>
              <w:t xml:space="preserve">Fomentar </w:t>
            </w:r>
            <w:r w:rsidR="002C4AA4" w:rsidRPr="004C092D">
              <w:rPr>
                <w:rFonts w:ascii="Gill Sans" w:hAnsi="Gill Sans"/>
                <w:b/>
                <w:bCs/>
              </w:rPr>
              <w:t>espacios en los que las asociaciones participen</w:t>
            </w:r>
            <w:r w:rsidRPr="004C092D">
              <w:rPr>
                <w:rFonts w:ascii="Gill Sans" w:hAnsi="Gill Sans"/>
                <w:bCs/>
              </w:rPr>
              <w:t xml:space="preserve"> en la vida de la ciudad.</w:t>
            </w:r>
          </w:p>
          <w:p w14:paraId="20E14FC5" w14:textId="77777777" w:rsidR="00331B85" w:rsidRPr="004C092D" w:rsidRDefault="00331B85" w:rsidP="00331B8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" w:hAnsi="Gill Sans"/>
                <w:bCs/>
              </w:rPr>
            </w:pPr>
            <w:r w:rsidRPr="004C092D">
              <w:rPr>
                <w:rFonts w:ascii="Gill Sans" w:hAnsi="Gill Sans"/>
                <w:b/>
                <w:bCs/>
              </w:rPr>
              <w:t>Ser un punto de encuentro</w:t>
            </w:r>
            <w:r w:rsidRPr="004C092D">
              <w:rPr>
                <w:rFonts w:ascii="Gill Sans" w:hAnsi="Gill Sans"/>
                <w:bCs/>
              </w:rPr>
              <w:t xml:space="preserve"> para </w:t>
            </w:r>
            <w:r w:rsidR="002C4AA4" w:rsidRPr="004C092D">
              <w:rPr>
                <w:rFonts w:ascii="Gill Sans" w:hAnsi="Gill Sans"/>
                <w:bCs/>
              </w:rPr>
              <w:t xml:space="preserve">que </w:t>
            </w:r>
            <w:r w:rsidRPr="004C092D">
              <w:rPr>
                <w:rFonts w:ascii="Gill Sans" w:hAnsi="Gill Sans"/>
                <w:bCs/>
              </w:rPr>
              <w:t>las asociaciones</w:t>
            </w:r>
            <w:r w:rsidR="002C4AA4" w:rsidRPr="004C092D">
              <w:rPr>
                <w:rFonts w:ascii="Gill Sans" w:hAnsi="Gill Sans"/>
                <w:bCs/>
              </w:rPr>
              <w:t xml:space="preserve"> establezcan alianzas</w:t>
            </w:r>
            <w:r w:rsidRPr="004C092D">
              <w:rPr>
                <w:rFonts w:ascii="Gill Sans" w:hAnsi="Gill Sans"/>
                <w:bCs/>
              </w:rPr>
              <w:t>.</w:t>
            </w:r>
          </w:p>
          <w:p w14:paraId="20E14FC6" w14:textId="77777777" w:rsidR="002C4AA4" w:rsidRPr="004C092D" w:rsidRDefault="002C4AA4" w:rsidP="002C4AA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" w:hAnsi="Gill Sans"/>
                <w:bCs/>
              </w:rPr>
            </w:pPr>
            <w:r w:rsidRPr="004C092D">
              <w:rPr>
                <w:rFonts w:ascii="Gill Sans" w:hAnsi="Gill Sans"/>
                <w:bCs/>
              </w:rPr>
              <w:t>Posibilitar la captación de</w:t>
            </w:r>
            <w:r w:rsidRPr="004C092D">
              <w:rPr>
                <w:rFonts w:ascii="Gill Sans" w:hAnsi="Gill Sans"/>
                <w:b/>
                <w:bCs/>
              </w:rPr>
              <w:t xml:space="preserve"> nuevos socios para las asociaciones</w:t>
            </w:r>
            <w:r w:rsidRPr="004C092D">
              <w:rPr>
                <w:rFonts w:ascii="Gill Sans" w:hAnsi="Gill Sans"/>
                <w:bCs/>
              </w:rPr>
              <w:t>.</w:t>
            </w:r>
          </w:p>
          <w:p w14:paraId="20E14FC7" w14:textId="77777777" w:rsidR="002C4AA4" w:rsidRPr="004C092D" w:rsidRDefault="002C4AA4" w:rsidP="002C4AA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" w:hAnsi="Gill Sans"/>
                <w:bCs/>
              </w:rPr>
            </w:pPr>
            <w:r w:rsidRPr="004C092D">
              <w:rPr>
                <w:rFonts w:ascii="Gill Sans" w:hAnsi="Gill Sans"/>
                <w:bCs/>
              </w:rPr>
              <w:t xml:space="preserve">Incrementar la </w:t>
            </w:r>
            <w:r w:rsidRPr="004C092D">
              <w:rPr>
                <w:rFonts w:ascii="Gill Sans" w:hAnsi="Gill Sans"/>
                <w:b/>
                <w:bCs/>
              </w:rPr>
              <w:t>colaboración entre asociaciones y administración</w:t>
            </w:r>
            <w:r w:rsidRPr="004C092D">
              <w:rPr>
                <w:rFonts w:ascii="Gill Sans" w:hAnsi="Gill Sans"/>
                <w:bCs/>
              </w:rPr>
              <w:t xml:space="preserve"> </w:t>
            </w:r>
            <w:r w:rsidRPr="004C092D">
              <w:rPr>
                <w:rFonts w:ascii="Gill Sans" w:hAnsi="Gill Sans"/>
                <w:b/>
                <w:bCs/>
              </w:rPr>
              <w:t>municipal</w:t>
            </w:r>
            <w:r w:rsidRPr="004C092D">
              <w:rPr>
                <w:rFonts w:ascii="Gill Sans" w:hAnsi="Gill Sans"/>
                <w:bCs/>
              </w:rPr>
              <w:t>.</w:t>
            </w:r>
          </w:p>
          <w:p w14:paraId="20E14FC8" w14:textId="77777777" w:rsidR="00391707" w:rsidRPr="001F5A84" w:rsidRDefault="00331B85" w:rsidP="000E713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" w:hAnsi="Gill Sans"/>
                <w:bCs/>
              </w:rPr>
            </w:pPr>
            <w:r w:rsidRPr="004C092D">
              <w:rPr>
                <w:rFonts w:ascii="Gill Sans" w:hAnsi="Gill Sans"/>
                <w:b/>
                <w:bCs/>
              </w:rPr>
              <w:t>Dar a conocer los programas municipales y asociativos</w:t>
            </w:r>
            <w:r w:rsidRPr="004C092D">
              <w:rPr>
                <w:rFonts w:ascii="Gill Sans" w:hAnsi="Gill Sans"/>
                <w:bCs/>
              </w:rPr>
              <w:t>.</w:t>
            </w:r>
          </w:p>
        </w:tc>
      </w:tr>
      <w:tr w:rsidR="0029002C" w:rsidRPr="00A426F7" w14:paraId="20E14FCB" w14:textId="77777777" w:rsidTr="00886F6C">
        <w:trPr>
          <w:trHeight w:val="510"/>
        </w:trPr>
        <w:tc>
          <w:tcPr>
            <w:tcW w:w="8536" w:type="dxa"/>
            <w:shd w:val="clear" w:color="auto" w:fill="DBE5F1" w:themeFill="accent1" w:themeFillTint="33"/>
            <w:vAlign w:val="center"/>
          </w:tcPr>
          <w:p w14:paraId="20E14FCA" w14:textId="77777777" w:rsidR="0029002C" w:rsidRPr="00A426F7" w:rsidRDefault="0029002C" w:rsidP="000E713C">
            <w:pPr>
              <w:spacing w:after="0" w:line="240" w:lineRule="auto"/>
              <w:jc w:val="center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/>
              </w:rPr>
              <w:t>DESPLIEGUE</w:t>
            </w:r>
          </w:p>
        </w:tc>
      </w:tr>
      <w:tr w:rsidR="0029002C" w:rsidRPr="00A426F7" w14:paraId="20E14FF7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vAlign w:val="center"/>
          </w:tcPr>
          <w:p w14:paraId="20E14FCC" w14:textId="77777777" w:rsidR="00025F34" w:rsidRPr="00C2413E" w:rsidRDefault="00A426F7" w:rsidP="000E713C">
            <w:pPr>
              <w:spacing w:after="0" w:line="240" w:lineRule="auto"/>
              <w:jc w:val="both"/>
              <w:rPr>
                <w:rFonts w:ascii="Gill Sans" w:hAnsi="Gill Sans"/>
                <w:bCs/>
              </w:rPr>
            </w:pPr>
            <w:r w:rsidRPr="00C2413E">
              <w:rPr>
                <w:rFonts w:ascii="Gill Sans" w:hAnsi="Gill Sans"/>
                <w:b/>
                <w:bCs/>
              </w:rPr>
              <w:t>“Una ciudad en la esfera”</w:t>
            </w:r>
            <w:r w:rsidRPr="00C2413E">
              <w:rPr>
                <w:rFonts w:ascii="Gill Sans" w:hAnsi="Gill Sans"/>
                <w:bCs/>
              </w:rPr>
              <w:t xml:space="preserve"> cuenta con los siguientes hitos: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939"/>
            </w:tblGrid>
            <w:tr w:rsidR="005F22AD" w:rsidRPr="00A426F7" w14:paraId="20E14FCF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CD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Encuesta Participada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CE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1</w:t>
                  </w:r>
                </w:p>
              </w:tc>
            </w:tr>
            <w:tr w:rsidR="005F22AD" w:rsidRPr="00A426F7" w14:paraId="20E14FD2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D0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Grupo Promotor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D1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1 (11 Asociaciones)</w:t>
                  </w:r>
                </w:p>
              </w:tc>
            </w:tr>
            <w:tr w:rsidR="005F22AD" w:rsidRPr="00A426F7" w14:paraId="20E14FD5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D3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Reuniones Asociaciones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D4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4</w:t>
                  </w:r>
                </w:p>
              </w:tc>
            </w:tr>
            <w:tr w:rsidR="005F22AD" w:rsidRPr="00A426F7" w14:paraId="20E14FD8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D6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lastRenderedPageBreak/>
                    <w:t>Reuniones Técnicas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D7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11</w:t>
                  </w:r>
                </w:p>
              </w:tc>
            </w:tr>
            <w:tr w:rsidR="005F22AD" w:rsidRPr="00A426F7" w14:paraId="20E14FDB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D9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Reuniones Directivas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DA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4</w:t>
                  </w:r>
                </w:p>
              </w:tc>
            </w:tr>
            <w:tr w:rsidR="005F22AD" w:rsidRPr="00A426F7" w14:paraId="20E14FDE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DC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Reuniones Políticas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DD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3</w:t>
                  </w:r>
                </w:p>
              </w:tc>
            </w:tr>
            <w:tr w:rsidR="005F22AD" w:rsidRPr="00A426F7" w14:paraId="20E14FE1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DF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Documentos Participados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E0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2 (Briefing e Informe Técnico M. Dialogo)</w:t>
                  </w:r>
                </w:p>
              </w:tc>
            </w:tr>
            <w:tr w:rsidR="005F22AD" w:rsidRPr="00A426F7" w14:paraId="20E14FE4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E2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Documentos Metodológicos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E3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1 Consensuado</w:t>
                  </w:r>
                </w:p>
              </w:tc>
            </w:tr>
            <w:tr w:rsidR="005F22AD" w:rsidRPr="00A426F7" w14:paraId="20E14FE7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E5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Reuniones Órganos De Participación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E6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7</w:t>
                  </w:r>
                </w:p>
              </w:tc>
            </w:tr>
            <w:tr w:rsidR="005F22AD" w:rsidRPr="00A426F7" w14:paraId="20E14FEA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E8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Comisiones Sectoriales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E9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4 + 1 Reunión Vicepresidentes</w:t>
                  </w:r>
                </w:p>
              </w:tc>
            </w:tr>
            <w:tr w:rsidR="005F22AD" w:rsidRPr="00A426F7" w14:paraId="20E14FED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EB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Mesas Dialogo Ciudadano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EC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2 (47 Y 60 Asociaciones)</w:t>
                  </w:r>
                </w:p>
              </w:tc>
            </w:tr>
            <w:tr w:rsidR="005F22AD" w:rsidRPr="00A426F7" w14:paraId="20E14FF0" w14:textId="77777777" w:rsidTr="0014463F">
              <w:trPr>
                <w:trHeight w:val="483"/>
              </w:trPr>
              <w:tc>
                <w:tcPr>
                  <w:tcW w:w="3007" w:type="dxa"/>
                  <w:vAlign w:val="center"/>
                </w:tcPr>
                <w:p w14:paraId="20E14FEE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 xml:space="preserve">Procesos De E-Participación  </w:t>
                  </w:r>
                </w:p>
              </w:tc>
              <w:tc>
                <w:tcPr>
                  <w:tcW w:w="3939" w:type="dxa"/>
                  <w:vAlign w:val="center"/>
                </w:tcPr>
                <w:p w14:paraId="20E14FEF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Participa.Alcobendas.Org (Encuesta Y Documentos Participados</w:t>
                  </w:r>
                </w:p>
              </w:tc>
            </w:tr>
          </w:tbl>
          <w:p w14:paraId="20E14FF1" w14:textId="77777777" w:rsidR="00AC0F4C" w:rsidRPr="00A426F7" w:rsidRDefault="00AC0F4C" w:rsidP="000E713C">
            <w:pPr>
              <w:spacing w:after="0" w:line="240" w:lineRule="auto"/>
              <w:jc w:val="both"/>
              <w:rPr>
                <w:rFonts w:ascii="Gill Sans" w:hAnsi="Gill Sans"/>
                <w:b/>
                <w:bCs/>
              </w:rPr>
            </w:pPr>
          </w:p>
          <w:p w14:paraId="20E14FF2" w14:textId="07A8532A" w:rsidR="0019636E" w:rsidRDefault="0019636E" w:rsidP="000E713C">
            <w:pPr>
              <w:spacing w:after="0" w:line="240" w:lineRule="auto"/>
              <w:jc w:val="both"/>
              <w:rPr>
                <w:rFonts w:ascii="Gill Sans" w:hAnsi="Gill Sans"/>
                <w:bCs/>
              </w:rPr>
            </w:pPr>
            <w:r w:rsidRPr="00A426F7">
              <w:rPr>
                <w:rFonts w:ascii="Gill Sans" w:hAnsi="Gill Sans"/>
                <w:b/>
                <w:bCs/>
              </w:rPr>
              <w:t>“</w:t>
            </w:r>
            <w:r w:rsidR="00F03B7A">
              <w:t xml:space="preserve"> </w:t>
            </w:r>
            <w:r w:rsidR="00F03B7A" w:rsidRPr="00F03B7A">
              <w:rPr>
                <w:rFonts w:ascii="Gill Sans" w:hAnsi="Gill Sans"/>
                <w:b/>
                <w:bCs/>
              </w:rPr>
              <w:t xml:space="preserve">Feria de Asociaciones </w:t>
            </w:r>
            <w:r w:rsidRPr="00A426F7">
              <w:rPr>
                <w:rFonts w:ascii="Gill Sans" w:hAnsi="Gill Sans"/>
                <w:b/>
                <w:bCs/>
              </w:rPr>
              <w:t xml:space="preserve">” </w:t>
            </w:r>
            <w:r w:rsidRPr="00A426F7">
              <w:rPr>
                <w:rFonts w:ascii="Gill Sans" w:hAnsi="Gill Sans"/>
                <w:bCs/>
              </w:rPr>
              <w:t xml:space="preserve">se ha planificado utilizando, en parte, la </w:t>
            </w:r>
            <w:r w:rsidR="00025F34" w:rsidRPr="00A426F7">
              <w:rPr>
                <w:rFonts w:ascii="Gill Sans" w:hAnsi="Gill Sans"/>
                <w:bCs/>
              </w:rPr>
              <w:t>programación derivada del ciclo de diseño de polí</w:t>
            </w:r>
            <w:r w:rsidRPr="00A426F7">
              <w:rPr>
                <w:rFonts w:ascii="Gill Sans" w:hAnsi="Gill Sans"/>
                <w:bCs/>
              </w:rPr>
              <w:t>ticas</w:t>
            </w:r>
            <w:r w:rsidR="00025F34" w:rsidRPr="00A426F7">
              <w:rPr>
                <w:rFonts w:ascii="Gill Sans" w:hAnsi="Gill Sans"/>
                <w:bCs/>
              </w:rPr>
              <w:t xml:space="preserve"> pú</w:t>
            </w:r>
            <w:r w:rsidRPr="00A426F7">
              <w:rPr>
                <w:rFonts w:ascii="Gill Sans" w:hAnsi="Gill Sans"/>
                <w:bCs/>
              </w:rPr>
              <w:t>blicas PDCA, apoyada en los ejes de Gobierno</w:t>
            </w:r>
            <w:r w:rsidR="00025F34" w:rsidRPr="00A426F7">
              <w:rPr>
                <w:rFonts w:ascii="Gill Sans" w:hAnsi="Gill Sans"/>
                <w:bCs/>
              </w:rPr>
              <w:t xml:space="preserve"> Abierto: participación, colaboració</w:t>
            </w:r>
            <w:r w:rsidRPr="00A426F7">
              <w:rPr>
                <w:rFonts w:ascii="Gill Sans" w:hAnsi="Gill Sans"/>
                <w:bCs/>
              </w:rPr>
              <w:t>n y transparencia.</w:t>
            </w:r>
          </w:p>
          <w:p w14:paraId="20E14FF3" w14:textId="77777777" w:rsidR="001F5A84" w:rsidRPr="00A426F7" w:rsidRDefault="001F5A84" w:rsidP="000E713C">
            <w:pPr>
              <w:spacing w:after="0" w:line="240" w:lineRule="auto"/>
              <w:jc w:val="both"/>
              <w:rPr>
                <w:rFonts w:ascii="Gill Sans" w:hAnsi="Gill Sans"/>
                <w:bCs/>
              </w:rPr>
            </w:pPr>
          </w:p>
          <w:p w14:paraId="20E14FF4" w14:textId="77777777" w:rsidR="0019636E" w:rsidRDefault="0019636E" w:rsidP="000E713C">
            <w:pPr>
              <w:spacing w:after="0" w:line="240" w:lineRule="auto"/>
              <w:jc w:val="both"/>
              <w:rPr>
                <w:rFonts w:ascii="Gill Sans" w:hAnsi="Gill Sans"/>
                <w:bCs/>
              </w:rPr>
            </w:pPr>
            <w:r w:rsidRPr="00A426F7">
              <w:rPr>
                <w:rFonts w:ascii="Gill Sans" w:hAnsi="Gill Sans"/>
                <w:bCs/>
              </w:rPr>
              <w:t>Nuestra in</w:t>
            </w:r>
            <w:r w:rsidR="00025F34" w:rsidRPr="00A426F7">
              <w:rPr>
                <w:rFonts w:ascii="Gill Sans" w:hAnsi="Gill Sans"/>
                <w:bCs/>
              </w:rPr>
              <w:t>stitució</w:t>
            </w:r>
            <w:r w:rsidRPr="00A426F7">
              <w:rPr>
                <w:rFonts w:ascii="Gill Sans" w:hAnsi="Gill Sans"/>
                <w:bCs/>
              </w:rPr>
              <w:t>n posee el sello Oro</w:t>
            </w:r>
            <w:r w:rsidR="00025F34" w:rsidRPr="00A426F7">
              <w:rPr>
                <w:rFonts w:ascii="Gill Sans" w:hAnsi="Gill Sans"/>
                <w:bCs/>
              </w:rPr>
              <w:t xml:space="preserve"> </w:t>
            </w:r>
            <w:r w:rsidRPr="00A426F7">
              <w:rPr>
                <w:rFonts w:ascii="Gill Sans" w:hAnsi="Gill Sans"/>
                <w:bCs/>
              </w:rPr>
              <w:t>+500 EFQM por lo que decidimos experimentar e implantar este modelo en un trabajo</w:t>
            </w:r>
            <w:r w:rsidR="00025F34" w:rsidRPr="00A426F7">
              <w:rPr>
                <w:rFonts w:ascii="Gill Sans" w:hAnsi="Gill Sans"/>
                <w:bCs/>
              </w:rPr>
              <w:t xml:space="preserve"> </w:t>
            </w:r>
            <w:r w:rsidRPr="00A426F7">
              <w:rPr>
                <w:rFonts w:ascii="Gill Sans" w:hAnsi="Gill Sans"/>
                <w:bCs/>
              </w:rPr>
              <w:t>con asociaciones, en un desarrollo mult</w:t>
            </w:r>
            <w:r w:rsidR="00025F34" w:rsidRPr="00A426F7">
              <w:rPr>
                <w:rFonts w:ascii="Gill Sans" w:hAnsi="Gill Sans"/>
                <w:bCs/>
              </w:rPr>
              <w:t>isectorial y transversal. Adaptá</w:t>
            </w:r>
            <w:r w:rsidR="0000288C">
              <w:rPr>
                <w:rFonts w:ascii="Gill Sans" w:hAnsi="Gill Sans"/>
                <w:bCs/>
              </w:rPr>
              <w:t xml:space="preserve">ndolo desde el coordinador dinamizador del equipo </w:t>
            </w:r>
            <w:r w:rsidR="005F22AD">
              <w:rPr>
                <w:rFonts w:ascii="Gill Sans" w:hAnsi="Gill Sans"/>
                <w:bCs/>
              </w:rPr>
              <w:t>técnico</w:t>
            </w:r>
            <w:r w:rsidR="00D65CA4">
              <w:rPr>
                <w:rFonts w:ascii="Gill Sans" w:hAnsi="Gill Sans"/>
                <w:bCs/>
              </w:rPr>
              <w:t>.</w:t>
            </w:r>
          </w:p>
          <w:p w14:paraId="20E14FF5" w14:textId="77777777" w:rsidR="001F5A84" w:rsidRPr="00A426F7" w:rsidRDefault="001F5A84" w:rsidP="000E713C">
            <w:pPr>
              <w:spacing w:after="0" w:line="240" w:lineRule="auto"/>
              <w:jc w:val="both"/>
              <w:rPr>
                <w:rFonts w:ascii="Gill Sans" w:hAnsi="Gill Sans"/>
                <w:bCs/>
              </w:rPr>
            </w:pPr>
          </w:p>
          <w:p w14:paraId="20E14FF6" w14:textId="77777777" w:rsidR="0029002C" w:rsidRPr="00A426F7" w:rsidRDefault="0019636E" w:rsidP="00616FF6">
            <w:pPr>
              <w:spacing w:after="0" w:line="240" w:lineRule="auto"/>
              <w:jc w:val="both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Cs/>
              </w:rPr>
              <w:t>Durante todo el proceso ha existido una apuesta por desarrollar nuevas metodologías</w:t>
            </w:r>
            <w:r w:rsidR="009C3E61" w:rsidRPr="00A426F7">
              <w:rPr>
                <w:rFonts w:ascii="Gill Sans" w:hAnsi="Gill Sans"/>
                <w:bCs/>
              </w:rPr>
              <w:t xml:space="preserve"> </w:t>
            </w:r>
            <w:r w:rsidRPr="00A426F7">
              <w:rPr>
                <w:rFonts w:ascii="Gill Sans" w:hAnsi="Gill Sans"/>
                <w:bCs/>
              </w:rPr>
              <w:t>de trabajo tanto interno como con los ciudadanos. Ejemplos de estas m</w:t>
            </w:r>
            <w:r w:rsidR="009C3E61" w:rsidRPr="00A426F7">
              <w:rPr>
                <w:rFonts w:ascii="Gill Sans" w:hAnsi="Gill Sans"/>
                <w:bCs/>
              </w:rPr>
              <w:t>etodologí</w:t>
            </w:r>
            <w:r w:rsidRPr="00A426F7">
              <w:rPr>
                <w:rFonts w:ascii="Gill Sans" w:hAnsi="Gill Sans"/>
                <w:bCs/>
              </w:rPr>
              <w:t>as han</w:t>
            </w:r>
            <w:r w:rsidR="009C3E61" w:rsidRPr="00A426F7">
              <w:rPr>
                <w:rFonts w:ascii="Gill Sans" w:hAnsi="Gill Sans"/>
                <w:bCs/>
              </w:rPr>
              <w:t xml:space="preserve"> </w:t>
            </w:r>
            <w:r w:rsidRPr="00A426F7">
              <w:rPr>
                <w:rFonts w:ascii="Gill Sans" w:hAnsi="Gill Sans"/>
                <w:bCs/>
              </w:rPr>
              <w:t xml:space="preserve">sido: PDCA, Antibias, Open Space, Problem Solving </w:t>
            </w:r>
            <w:r w:rsidR="009C3E61" w:rsidRPr="00A426F7">
              <w:rPr>
                <w:rFonts w:ascii="Gill Sans" w:hAnsi="Gill Sans"/>
                <w:bCs/>
              </w:rPr>
              <w:t>Estratégico, 5 S, Mapa mental, á</w:t>
            </w:r>
            <w:r w:rsidRPr="00A426F7">
              <w:rPr>
                <w:rFonts w:ascii="Gill Sans" w:hAnsi="Gill Sans"/>
                <w:bCs/>
              </w:rPr>
              <w:t>rbol</w:t>
            </w:r>
            <w:r w:rsidR="009C3E61" w:rsidRPr="00A426F7">
              <w:rPr>
                <w:rFonts w:ascii="Gill Sans" w:hAnsi="Gill Sans"/>
                <w:bCs/>
              </w:rPr>
              <w:t xml:space="preserve"> de problemas, Café</w:t>
            </w:r>
            <w:r w:rsidRPr="00A426F7">
              <w:rPr>
                <w:rFonts w:ascii="Gill Sans" w:hAnsi="Gill Sans"/>
                <w:bCs/>
              </w:rPr>
              <w:t xml:space="preserve"> Mundial, Agilista, Scrum, etc.,</w:t>
            </w:r>
            <w:r w:rsidR="009C3E61" w:rsidRPr="00A426F7">
              <w:rPr>
                <w:rFonts w:ascii="Gill Sans" w:hAnsi="Gill Sans"/>
                <w:bCs/>
              </w:rPr>
              <w:t xml:space="preserve"> basadas siempre en la motivació</w:t>
            </w:r>
            <w:r w:rsidRPr="00A426F7">
              <w:rPr>
                <w:rFonts w:ascii="Gill Sans" w:hAnsi="Gill Sans"/>
                <w:bCs/>
              </w:rPr>
              <w:t>n y</w:t>
            </w:r>
            <w:r w:rsidR="009C3E61" w:rsidRPr="00A426F7">
              <w:rPr>
                <w:rFonts w:ascii="Gill Sans" w:hAnsi="Gill Sans"/>
                <w:bCs/>
              </w:rPr>
              <w:t xml:space="preserve"> </w:t>
            </w:r>
            <w:r w:rsidRPr="00A426F7">
              <w:rPr>
                <w:rFonts w:ascii="Gill Sans" w:hAnsi="Gill Sans"/>
                <w:bCs/>
              </w:rPr>
              <w:t>fomento de la creatividad. Como referente se ha potenciado en el tr</w:t>
            </w:r>
            <w:r w:rsidR="009C3E61" w:rsidRPr="00A426F7">
              <w:rPr>
                <w:rFonts w:ascii="Gill Sans" w:hAnsi="Gill Sans"/>
                <w:bCs/>
              </w:rPr>
              <w:t>abajo té</w:t>
            </w:r>
            <w:r w:rsidRPr="00A426F7">
              <w:rPr>
                <w:rFonts w:ascii="Gill Sans" w:hAnsi="Gill Sans"/>
                <w:bCs/>
              </w:rPr>
              <w:t>cnico la</w:t>
            </w:r>
            <w:r w:rsidR="009C3E61" w:rsidRPr="00A426F7">
              <w:rPr>
                <w:rFonts w:ascii="Gill Sans" w:hAnsi="Gill Sans"/>
                <w:bCs/>
              </w:rPr>
              <w:t xml:space="preserve"> innovació</w:t>
            </w:r>
            <w:r w:rsidRPr="00A426F7">
              <w:rPr>
                <w:rFonts w:ascii="Gill Sans" w:hAnsi="Gill Sans"/>
                <w:bCs/>
              </w:rPr>
              <w:t>n, el debate y e</w:t>
            </w:r>
            <w:r w:rsidR="009C3E61" w:rsidRPr="00A426F7">
              <w:rPr>
                <w:rFonts w:ascii="Gill Sans" w:hAnsi="Gill Sans"/>
                <w:bCs/>
              </w:rPr>
              <w:t>l contraste de ideas, desarrollándose así</w:t>
            </w:r>
            <w:r w:rsidRPr="00A426F7">
              <w:rPr>
                <w:rFonts w:ascii="Gill Sans" w:hAnsi="Gill Sans"/>
                <w:bCs/>
              </w:rPr>
              <w:t xml:space="preserve"> un interesante proyecto</w:t>
            </w:r>
            <w:r w:rsidR="00616FF6" w:rsidRPr="00A426F7">
              <w:rPr>
                <w:rFonts w:ascii="Gill Sans" w:hAnsi="Gill Sans"/>
                <w:bCs/>
              </w:rPr>
              <w:t xml:space="preserve"> </w:t>
            </w:r>
            <w:r w:rsidR="009C3E61" w:rsidRPr="00A426F7">
              <w:rPr>
                <w:rFonts w:ascii="Gill Sans" w:hAnsi="Gill Sans"/>
                <w:bCs/>
              </w:rPr>
              <w:t>educativo a nivel té</w:t>
            </w:r>
            <w:r w:rsidRPr="00A426F7">
              <w:rPr>
                <w:rFonts w:ascii="Gill Sans" w:hAnsi="Gill Sans"/>
                <w:bCs/>
              </w:rPr>
              <w:t>cnico.</w:t>
            </w:r>
          </w:p>
        </w:tc>
      </w:tr>
      <w:tr w:rsidR="0029002C" w:rsidRPr="00A426F7" w14:paraId="20E14FF9" w14:textId="77777777" w:rsidTr="00886F6C">
        <w:trPr>
          <w:trHeight w:val="510"/>
        </w:trPr>
        <w:tc>
          <w:tcPr>
            <w:tcW w:w="8536" w:type="dxa"/>
            <w:shd w:val="clear" w:color="auto" w:fill="DBE5F1" w:themeFill="accent1" w:themeFillTint="33"/>
            <w:vAlign w:val="center"/>
          </w:tcPr>
          <w:p w14:paraId="20E14FF8" w14:textId="77777777" w:rsidR="0029002C" w:rsidRPr="00A426F7" w:rsidRDefault="0029002C" w:rsidP="000E713C">
            <w:pPr>
              <w:spacing w:after="0" w:line="240" w:lineRule="auto"/>
              <w:jc w:val="center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/>
              </w:rPr>
              <w:lastRenderedPageBreak/>
              <w:t>EVALUACIÓN</w:t>
            </w:r>
          </w:p>
        </w:tc>
      </w:tr>
      <w:tr w:rsidR="0029002C" w:rsidRPr="00A426F7" w14:paraId="20E1501B" w14:textId="77777777" w:rsidTr="00886F6C">
        <w:trPr>
          <w:trHeight w:val="510"/>
        </w:trPr>
        <w:tc>
          <w:tcPr>
            <w:tcW w:w="8536" w:type="dxa"/>
            <w:tcBorders>
              <w:bottom w:val="single" w:sz="4" w:space="0" w:color="000000" w:themeColor="text1"/>
            </w:tcBorders>
            <w:vAlign w:val="center"/>
          </w:tcPr>
          <w:p w14:paraId="20E14FFA" w14:textId="77777777" w:rsidR="00DF6054" w:rsidRPr="004C092D" w:rsidRDefault="00855432" w:rsidP="000E713C">
            <w:pPr>
              <w:spacing w:after="0" w:line="240" w:lineRule="auto"/>
              <w:rPr>
                <w:rFonts w:ascii="Gill Sans" w:hAnsi="Gill Sans"/>
                <w:bCs/>
              </w:rPr>
            </w:pPr>
            <w:r w:rsidRPr="004C092D">
              <w:rPr>
                <w:rFonts w:ascii="Gill Sans" w:hAnsi="Gill Sans"/>
                <w:bCs/>
              </w:rPr>
              <w:t xml:space="preserve">Los </w:t>
            </w:r>
            <w:r w:rsidR="001F5A84">
              <w:rPr>
                <w:rFonts w:ascii="Gill Sans" w:hAnsi="Gill Sans"/>
                <w:bCs/>
              </w:rPr>
              <w:t>i</w:t>
            </w:r>
            <w:r w:rsidR="00DF6054" w:rsidRPr="004C092D">
              <w:rPr>
                <w:rFonts w:ascii="Gill Sans" w:hAnsi="Gill Sans"/>
                <w:bCs/>
              </w:rPr>
              <w:t>ndicadores para la medición de los objetivos</w:t>
            </w:r>
            <w:r w:rsidRPr="004C092D">
              <w:rPr>
                <w:rFonts w:ascii="Gill Sans" w:hAnsi="Gill Sans"/>
                <w:bCs/>
              </w:rPr>
              <w:t xml:space="preserve"> representados en tabla Resultados pag. 8</w:t>
            </w:r>
          </w:p>
          <w:p w14:paraId="20E14FFB" w14:textId="77777777" w:rsidR="00A426F7" w:rsidRDefault="00A426F7" w:rsidP="000E713C">
            <w:pPr>
              <w:spacing w:after="0" w:line="240" w:lineRule="auto"/>
              <w:rPr>
                <w:rFonts w:ascii="Gill Sans" w:hAnsi="Gill Sans"/>
                <w:bCs/>
              </w:rPr>
            </w:pPr>
          </w:p>
          <w:p w14:paraId="20E14FFC" w14:textId="77777777" w:rsidR="00CB1049" w:rsidRPr="00A426F7" w:rsidRDefault="00616FF6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  <w:r w:rsidRPr="00A426F7">
              <w:rPr>
                <w:rFonts w:ascii="Gill Sans" w:hAnsi="Gill Sans"/>
                <w:b/>
                <w:bCs/>
              </w:rPr>
              <w:t>IMPACTO EN LA POL</w:t>
            </w:r>
            <w:r w:rsidR="00A426F7">
              <w:rPr>
                <w:rFonts w:ascii="Gill Sans" w:hAnsi="Gill Sans"/>
                <w:b/>
                <w:bCs/>
              </w:rPr>
              <w:t>Í</w:t>
            </w:r>
            <w:r w:rsidR="00A426F7" w:rsidRPr="00A426F7">
              <w:rPr>
                <w:rFonts w:ascii="Gill Sans" w:hAnsi="Gill Sans"/>
                <w:b/>
                <w:bCs/>
              </w:rPr>
              <w:t>TICA PÚBLICA</w:t>
            </w:r>
          </w:p>
          <w:p w14:paraId="20E14FFD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La manera de afrontar el proyecto, incluyendo la Participación Ciudadana en el diseño y</w:t>
            </w:r>
            <w:r w:rsidR="00616FF6" w:rsidRPr="00A426F7">
              <w:rPr>
                <w:rFonts w:ascii="Gill Sans" w:hAnsi="Gill Sans"/>
              </w:rPr>
              <w:t xml:space="preserve"> puesta en marcha de políticas pú</w:t>
            </w:r>
            <w:r w:rsidRPr="00A426F7">
              <w:rPr>
                <w:rFonts w:ascii="Gill Sans" w:hAnsi="Gill Sans"/>
              </w:rPr>
              <w:t xml:space="preserve">blicas, ha conseguido, por un lado, </w:t>
            </w:r>
            <w:r w:rsidRPr="00A426F7">
              <w:rPr>
                <w:rFonts w:ascii="Gill Sans" w:hAnsi="Gill Sans"/>
                <w:bCs/>
              </w:rPr>
              <w:t xml:space="preserve">incorporar la visión </w:t>
            </w:r>
            <w:r w:rsidR="00616FF6" w:rsidRPr="00A426F7">
              <w:rPr>
                <w:rFonts w:ascii="Gill Sans" w:hAnsi="Gill Sans"/>
                <w:bCs/>
              </w:rPr>
              <w:t>c</w:t>
            </w:r>
            <w:r w:rsidRPr="00A426F7">
              <w:rPr>
                <w:rFonts w:ascii="Gill Sans" w:hAnsi="Gill Sans"/>
                <w:bCs/>
              </w:rPr>
              <w:t xml:space="preserve">iudadana </w:t>
            </w:r>
            <w:r w:rsidRPr="00A426F7">
              <w:rPr>
                <w:rFonts w:ascii="Gill Sans" w:hAnsi="Gill Sans"/>
              </w:rPr>
              <w:t>en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procesos de trabajo en l</w:t>
            </w:r>
            <w:r w:rsidR="00A426F7">
              <w:rPr>
                <w:rFonts w:ascii="Gill Sans" w:hAnsi="Gill Sans"/>
              </w:rPr>
              <w:t>os que no se planteaba, yendo má</w:t>
            </w:r>
            <w:r w:rsidRPr="00A426F7">
              <w:rPr>
                <w:rFonts w:ascii="Gill Sans" w:hAnsi="Gill Sans"/>
              </w:rPr>
              <w:t>s allá de una simple visión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técnica. Nuevas formas de planificar los proyectos, sin duda permiten nuevas formas de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abordarlos, tanto a nivel de gestión como a nivel de ejecución del mismo.</w:t>
            </w:r>
          </w:p>
          <w:p w14:paraId="20E14FFE" w14:textId="77777777" w:rsidR="00CB1049" w:rsidRPr="00A426F7" w:rsidRDefault="00F24545" w:rsidP="000E713C">
            <w:pPr>
              <w:spacing w:after="0" w:line="240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Ha</w:t>
            </w:r>
            <w:r w:rsidR="00CB1049" w:rsidRPr="00A426F7">
              <w:rPr>
                <w:rFonts w:ascii="Gill Sans" w:hAnsi="Gill Sans"/>
              </w:rPr>
              <w:t xml:space="preserve"> llevado a comenzar un proceso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="00CB1049" w:rsidRPr="00A426F7">
              <w:rPr>
                <w:rFonts w:ascii="Gill Sans" w:hAnsi="Gill Sans"/>
              </w:rPr>
              <w:t>de elaboración de una Nueva Ordenanza de Subvenciones a Asociaciones, lo que sin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="00CB1049" w:rsidRPr="00A426F7">
              <w:rPr>
                <w:rFonts w:ascii="Gill Sans" w:hAnsi="Gill Sans"/>
              </w:rPr>
              <w:t>duda, redundara en una mayor eficacia y eficiencia en el reparto de recursos tanto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="00CB1049" w:rsidRPr="00A426F7">
              <w:rPr>
                <w:rFonts w:ascii="Gill Sans" w:hAnsi="Gill Sans"/>
              </w:rPr>
              <w:t>económicos como materiales y humano.</w:t>
            </w:r>
          </w:p>
          <w:p w14:paraId="20E14FFF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 xml:space="preserve">El </w:t>
            </w:r>
            <w:r w:rsidRPr="00A426F7">
              <w:rPr>
                <w:rFonts w:ascii="Gill Sans" w:hAnsi="Gill Sans"/>
                <w:bCs/>
              </w:rPr>
              <w:t xml:space="preserve">movimiento asociativo </w:t>
            </w:r>
            <w:r w:rsidRPr="00A426F7">
              <w:rPr>
                <w:rFonts w:ascii="Gill Sans" w:hAnsi="Gill Sans"/>
              </w:rPr>
              <w:t xml:space="preserve">de todos los ámbitos se ha visto </w:t>
            </w:r>
            <w:r w:rsidRPr="00A426F7">
              <w:rPr>
                <w:rFonts w:ascii="Gill Sans" w:hAnsi="Gill Sans"/>
                <w:bCs/>
              </w:rPr>
              <w:t>reforzado</w:t>
            </w:r>
            <w:r w:rsidR="00616FF6" w:rsidRPr="00A426F7">
              <w:rPr>
                <w:rFonts w:ascii="Gill Sans" w:hAnsi="Gill Sans"/>
              </w:rPr>
              <w:t>, al ser partí</w:t>
            </w:r>
            <w:r w:rsidRPr="00A426F7">
              <w:rPr>
                <w:rFonts w:ascii="Gill Sans" w:hAnsi="Gill Sans"/>
              </w:rPr>
              <w:t>cipe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de manera visible y activa en la vida de la ciudad.</w:t>
            </w:r>
          </w:p>
          <w:p w14:paraId="20E15000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 xml:space="preserve">Igualmente, afrontar </w:t>
            </w:r>
            <w:r w:rsidRPr="00A426F7">
              <w:rPr>
                <w:rFonts w:ascii="Gill Sans" w:hAnsi="Gill Sans"/>
                <w:bCs/>
              </w:rPr>
              <w:t xml:space="preserve">proyectos </w:t>
            </w:r>
            <w:r w:rsidRPr="00A426F7">
              <w:rPr>
                <w:rFonts w:ascii="Gill Sans" w:hAnsi="Gill Sans"/>
              </w:rPr>
              <w:t xml:space="preserve">de </w:t>
            </w:r>
            <w:r w:rsidRPr="00A426F7">
              <w:rPr>
                <w:rFonts w:ascii="Gill Sans" w:hAnsi="Gill Sans"/>
                <w:bCs/>
              </w:rPr>
              <w:t>manera participada</w:t>
            </w:r>
            <w:r w:rsidRPr="00A426F7">
              <w:rPr>
                <w:rFonts w:ascii="Gill Sans" w:hAnsi="Gill Sans"/>
              </w:rPr>
              <w:t>, tanto interna como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externamente, ha llevado a utilizar metodologías de trabajo enfocadas por un lado a la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transparencia (publicidad y acceso a los dat</w:t>
            </w:r>
            <w:r w:rsidR="00616FF6" w:rsidRPr="00A426F7">
              <w:rPr>
                <w:rFonts w:ascii="Gill Sans" w:hAnsi="Gill Sans"/>
              </w:rPr>
              <w:t>os) y a un mayor colaboración pú</w:t>
            </w:r>
            <w:r w:rsidRPr="00A426F7">
              <w:rPr>
                <w:rFonts w:ascii="Gill Sans" w:hAnsi="Gill Sans"/>
              </w:rPr>
              <w:t>blico -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 xml:space="preserve">privada, </w:t>
            </w:r>
            <w:r w:rsidRPr="00A426F7">
              <w:rPr>
                <w:rFonts w:ascii="Gill Sans" w:hAnsi="Gill Sans"/>
              </w:rPr>
              <w:lastRenderedPageBreak/>
              <w:t>independientemente de la eficiencia en el gasto, permitiendo llegar con menos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recursos a mayor población.</w:t>
            </w:r>
          </w:p>
          <w:p w14:paraId="20E15001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En otro orden de cosas, se ha conseguido poner en marcha herramientas y metodologías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de trabajo colaborativo tanto internas como externas. Se ha conseguido reforzar el papel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del portal web como plataforma colaborativa, abriendo nuevas puertas a formas de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relacionarnos sobre una base de redes sociales colaborativas.</w:t>
            </w:r>
          </w:p>
          <w:p w14:paraId="20E15002" w14:textId="77777777" w:rsidR="00616FF6" w:rsidRPr="00A426F7" w:rsidRDefault="00616FF6" w:rsidP="000E713C">
            <w:pPr>
              <w:spacing w:after="0" w:line="240" w:lineRule="auto"/>
              <w:rPr>
                <w:rFonts w:ascii="Gill Sans" w:hAnsi="Gill Sans"/>
              </w:rPr>
            </w:pPr>
          </w:p>
          <w:p w14:paraId="20E15003" w14:textId="77777777" w:rsidR="00CB1049" w:rsidRPr="00A426F7" w:rsidRDefault="00A426F7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  <w:r w:rsidRPr="00A426F7">
              <w:rPr>
                <w:rFonts w:ascii="Gill Sans" w:hAnsi="Gill Sans"/>
                <w:b/>
                <w:bCs/>
              </w:rPr>
              <w:t>IMPACTO EN LOS ACTORES</w:t>
            </w:r>
          </w:p>
          <w:p w14:paraId="20E15004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 xml:space="preserve">Debido a la propia idiosincrasia de este proyecto, cabe diferenciar entre los </w:t>
            </w:r>
            <w:r w:rsidRPr="00A426F7">
              <w:rPr>
                <w:rFonts w:ascii="Gill Sans" w:hAnsi="Gill Sans"/>
                <w:bCs/>
              </w:rPr>
              <w:t>actores</w:t>
            </w:r>
            <w:r w:rsidR="00616FF6" w:rsidRPr="00A426F7">
              <w:rPr>
                <w:rFonts w:ascii="Gill Sans" w:hAnsi="Gill Sans"/>
                <w:bCs/>
              </w:rPr>
              <w:t xml:space="preserve"> </w:t>
            </w:r>
            <w:r w:rsidRPr="00A426F7">
              <w:rPr>
                <w:rFonts w:ascii="Gill Sans" w:hAnsi="Gill Sans"/>
                <w:bCs/>
              </w:rPr>
              <w:t xml:space="preserve">internos </w:t>
            </w:r>
            <w:r w:rsidRPr="00A426F7">
              <w:rPr>
                <w:rFonts w:ascii="Gill Sans" w:hAnsi="Gill Sans"/>
              </w:rPr>
              <w:t xml:space="preserve">(áreas de la institución), y los </w:t>
            </w:r>
            <w:r w:rsidRPr="00A426F7">
              <w:rPr>
                <w:rFonts w:ascii="Gill Sans" w:hAnsi="Gill Sans"/>
                <w:bCs/>
              </w:rPr>
              <w:t xml:space="preserve">externos </w:t>
            </w:r>
            <w:r w:rsidRPr="00A426F7">
              <w:rPr>
                <w:rFonts w:ascii="Gill Sans" w:hAnsi="Gill Sans"/>
              </w:rPr>
              <w:t>(las asociaciones y la ciudad).</w:t>
            </w:r>
          </w:p>
          <w:p w14:paraId="20E15005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El desarrollo audiovisual, la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comunicación telemática, los documentos compartidos, la estructura en la programación,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los pasos internos, la responsabilidad compartida, hasta la económica y la comunicación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programada (con un plan consensuado y especifico), han marcado un camino que se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está reproduciendo y que se ha interiorizado como importante, a la hora de contar con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éxito en una acción municipal. La inclusión de metodologías y herramientas novedosas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han abierto la puerta a la partici</w:t>
            </w:r>
            <w:r w:rsidR="00616FF6" w:rsidRPr="00A426F7">
              <w:rPr>
                <w:rFonts w:ascii="Gill Sans" w:hAnsi="Gill Sans"/>
              </w:rPr>
              <w:t>pación basada en valores 2.0 así</w:t>
            </w:r>
            <w:r w:rsidRPr="00A426F7">
              <w:rPr>
                <w:rFonts w:ascii="Gill Sans" w:hAnsi="Gill Sans"/>
              </w:rPr>
              <w:t xml:space="preserve"> como la</w:t>
            </w:r>
            <w:r w:rsidR="00616FF6" w:rsidRPr="00A426F7">
              <w:rPr>
                <w:rFonts w:ascii="Gill Sans" w:hAnsi="Gill Sans"/>
              </w:rPr>
              <w:t xml:space="preserve"> bidireccionalidad de tú a tú</w:t>
            </w:r>
            <w:r w:rsidRPr="00A426F7">
              <w:rPr>
                <w:rFonts w:ascii="Gill Sans" w:hAnsi="Gill Sans"/>
              </w:rPr>
              <w:t xml:space="preserve"> en las comunicaciones. Esta experiencia ha sido un ejemplo.</w:t>
            </w:r>
          </w:p>
          <w:p w14:paraId="20E15006" w14:textId="77777777" w:rsidR="00CB1049" w:rsidRPr="00A426F7" w:rsidRDefault="00616FF6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La coordinación en el equipo técnico ha tenido un cará</w:t>
            </w:r>
            <w:r w:rsidR="00CB1049" w:rsidRPr="00A426F7">
              <w:rPr>
                <w:rFonts w:ascii="Gill Sans" w:hAnsi="Gill Sans"/>
              </w:rPr>
              <w:t>cter educativo que ha generado</w:t>
            </w:r>
            <w:r w:rsidRPr="00A426F7">
              <w:rPr>
                <w:rFonts w:ascii="Gill Sans" w:hAnsi="Gill Sans"/>
              </w:rPr>
              <w:t xml:space="preserve"> </w:t>
            </w:r>
            <w:r w:rsidR="00CB1049" w:rsidRPr="00A426F7">
              <w:rPr>
                <w:rFonts w:ascii="Gill Sans" w:hAnsi="Gill Sans"/>
              </w:rPr>
              <w:t>inquietud y curiosidad, al tener la oportunidad de conocer otras posibilidades de</w:t>
            </w:r>
            <w:r w:rsidRPr="00A426F7">
              <w:rPr>
                <w:rFonts w:ascii="Gill Sans" w:hAnsi="Gill Sans"/>
              </w:rPr>
              <w:t xml:space="preserve"> actuació</w:t>
            </w:r>
            <w:r w:rsidR="00CB1049" w:rsidRPr="00A426F7">
              <w:rPr>
                <w:rFonts w:ascii="Gill Sans" w:hAnsi="Gill Sans"/>
              </w:rPr>
              <w:t>n, en muchos casos men</w:t>
            </w:r>
            <w:r w:rsidRPr="00A426F7">
              <w:rPr>
                <w:rFonts w:ascii="Gill Sans" w:hAnsi="Gill Sans"/>
              </w:rPr>
              <w:t>os limitantes para la implicación, colaboració</w:t>
            </w:r>
            <w:r w:rsidR="00CB1049" w:rsidRPr="00A426F7">
              <w:rPr>
                <w:rFonts w:ascii="Gill Sans" w:hAnsi="Gill Sans"/>
              </w:rPr>
              <w:t>n y</w:t>
            </w:r>
            <w:r w:rsidRPr="00A426F7">
              <w:rPr>
                <w:rFonts w:ascii="Gill Sans" w:hAnsi="Gill Sans"/>
              </w:rPr>
              <w:t xml:space="preserve"> participació</w:t>
            </w:r>
            <w:r w:rsidR="00CB1049" w:rsidRPr="00A426F7">
              <w:rPr>
                <w:rFonts w:ascii="Gill Sans" w:hAnsi="Gill Sans"/>
              </w:rPr>
              <w:t>n ciudadan</w:t>
            </w:r>
            <w:r w:rsidRPr="00A426F7">
              <w:rPr>
                <w:rFonts w:ascii="Gill Sans" w:hAnsi="Gill Sans"/>
              </w:rPr>
              <w:t xml:space="preserve">a. </w:t>
            </w:r>
          </w:p>
          <w:p w14:paraId="20E15007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El hecho de co</w:t>
            </w:r>
            <w:r w:rsidR="00616FF6" w:rsidRPr="00A426F7">
              <w:rPr>
                <w:rFonts w:ascii="Gill Sans" w:hAnsi="Gill Sans"/>
              </w:rPr>
              <w:t>ntar con espacios de comunicación, coordinación y evaluació</w:t>
            </w:r>
            <w:r w:rsidRPr="00A426F7">
              <w:rPr>
                <w:rFonts w:ascii="Gill Sans" w:hAnsi="Gill Sans"/>
              </w:rPr>
              <w:t>n con el</w:t>
            </w:r>
            <w:r w:rsidR="00616FF6" w:rsidRPr="00A426F7">
              <w:rPr>
                <w:rFonts w:ascii="Gill Sans" w:hAnsi="Gill Sans"/>
              </w:rPr>
              <w:t xml:space="preserve"> cuerpo directivo y polí</w:t>
            </w:r>
            <w:r w:rsidRPr="00A426F7">
              <w:rPr>
                <w:rFonts w:ascii="Gill Sans" w:hAnsi="Gill Sans"/>
              </w:rPr>
              <w:t>tico, se ha considerado impactante y se ha valorado de manera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muy positiva por su</w:t>
            </w:r>
            <w:r w:rsidR="00616FF6" w:rsidRPr="00A426F7">
              <w:rPr>
                <w:rFonts w:ascii="Gill Sans" w:hAnsi="Gill Sans"/>
              </w:rPr>
              <w:t xml:space="preserve"> parte, hasta el punto que llevó al reconocimiento y felicitació</w:t>
            </w:r>
            <w:r w:rsidRPr="00A426F7">
              <w:rPr>
                <w:rFonts w:ascii="Gill Sans" w:hAnsi="Gill Sans"/>
              </w:rPr>
              <w:t>n por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escrito del Alcalde de la ciudad, una vez finalizada la Feria.</w:t>
            </w:r>
          </w:p>
          <w:p w14:paraId="20E15008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A nivel externo, entre las asociaciones se han favorecido las programaciones conjuntas,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 xml:space="preserve">el trabajo </w:t>
            </w:r>
            <w:r w:rsidR="00616FF6" w:rsidRPr="00A426F7">
              <w:rPr>
                <w:rFonts w:ascii="Gill Sans" w:hAnsi="Gill Sans"/>
              </w:rPr>
              <w:t>colaborativo entre personas jurí</w:t>
            </w:r>
            <w:r w:rsidRPr="00A426F7">
              <w:rPr>
                <w:rFonts w:ascii="Gill Sans" w:hAnsi="Gill Sans"/>
              </w:rPr>
              <w:t>dicas, se han optimizado los recursos y el</w:t>
            </w:r>
            <w:r w:rsidR="00616FF6" w:rsidRPr="00A426F7">
              <w:rPr>
                <w:rFonts w:ascii="Gill Sans" w:hAnsi="Gill Sans"/>
              </w:rPr>
              <w:t xml:space="preserve"> germen de una red que hará</w:t>
            </w:r>
            <w:r w:rsidRPr="00A426F7">
              <w:rPr>
                <w:rFonts w:ascii="Gill Sans" w:hAnsi="Gill Sans"/>
              </w:rPr>
              <w:t xml:space="preserve"> factibles multitud de</w:t>
            </w:r>
            <w:r w:rsidR="00616FF6" w:rsidRPr="00A426F7">
              <w:rPr>
                <w:rFonts w:ascii="Gill Sans" w:hAnsi="Gill Sans"/>
              </w:rPr>
              <w:t xml:space="preserve"> alianzas posteriores. Esto será</w:t>
            </w:r>
            <w:r w:rsidRPr="00A426F7">
              <w:rPr>
                <w:rFonts w:ascii="Gill Sans" w:hAnsi="Gill Sans"/>
              </w:rPr>
              <w:t xml:space="preserve"> un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indi</w:t>
            </w:r>
            <w:r w:rsidR="00616FF6" w:rsidRPr="00A426F7">
              <w:rPr>
                <w:rFonts w:ascii="Gill Sans" w:hAnsi="Gill Sans"/>
              </w:rPr>
              <w:t>cador a valorar y puntuar despué</w:t>
            </w:r>
            <w:r w:rsidRPr="00A426F7">
              <w:rPr>
                <w:rFonts w:ascii="Gill Sans" w:hAnsi="Gill Sans"/>
              </w:rPr>
              <w:t>s, comprobando su alcance en futuras Convocatorias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de Subvenciones, cuando entreguen los proyectos anuales. Impacto destacable fue la</w:t>
            </w:r>
            <w:r w:rsidR="00616FF6" w:rsidRPr="00A426F7">
              <w:rPr>
                <w:rFonts w:ascii="Gill Sans" w:hAnsi="Gill Sans"/>
              </w:rPr>
              <w:t xml:space="preserve"> captació</w:t>
            </w:r>
            <w:r w:rsidRPr="00A426F7">
              <w:rPr>
                <w:rFonts w:ascii="Gill Sans" w:hAnsi="Gill Sans"/>
              </w:rPr>
              <w:t>n de socios en la Feria,</w:t>
            </w:r>
            <w:r w:rsidR="00616FF6" w:rsidRPr="00A426F7">
              <w:rPr>
                <w:rFonts w:ascii="Gill Sans" w:hAnsi="Gill Sans"/>
              </w:rPr>
              <w:t xml:space="preserve"> que ha permitido la perpetuación de la asociació</w:t>
            </w:r>
            <w:r w:rsidRPr="00A426F7">
              <w:rPr>
                <w:rFonts w:ascii="Gill Sans" w:hAnsi="Gill Sans"/>
              </w:rPr>
              <w:t>n y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posibilitado el relevo en los cargos de las Juntas Directivas.</w:t>
            </w:r>
          </w:p>
          <w:p w14:paraId="20E15009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Los ciudadanos comprobaron y vivenciaron el momento actual del movimiento asociativo,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la importancia de sus acciones e incluso el valor de complementariedad que hacen con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sus actividades y recursos a la Administraci</w:t>
            </w:r>
            <w:r w:rsidR="00616FF6" w:rsidRPr="00A426F7">
              <w:rPr>
                <w:rFonts w:ascii="Gill Sans" w:hAnsi="Gill Sans"/>
              </w:rPr>
              <w:t>ón Pública, aumentando así su interé</w:t>
            </w:r>
            <w:r w:rsidRPr="00A426F7">
              <w:rPr>
                <w:rFonts w:ascii="Gill Sans" w:hAnsi="Gill Sans"/>
              </w:rPr>
              <w:t>s por</w:t>
            </w:r>
            <w:r w:rsidR="00616FF6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este movimiento asociativo.</w:t>
            </w:r>
          </w:p>
          <w:p w14:paraId="20E1500A" w14:textId="77777777" w:rsidR="00C84CBB" w:rsidRPr="00A426F7" w:rsidRDefault="00C84CBB" w:rsidP="000E713C">
            <w:pPr>
              <w:spacing w:after="0" w:line="240" w:lineRule="auto"/>
              <w:rPr>
                <w:rFonts w:ascii="Gill Sans" w:hAnsi="Gill Sans"/>
              </w:rPr>
            </w:pPr>
          </w:p>
          <w:p w14:paraId="20E1500B" w14:textId="77777777" w:rsidR="00CB1049" w:rsidRPr="00A426F7" w:rsidRDefault="005B4931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  <w:r w:rsidRPr="00A426F7">
              <w:rPr>
                <w:rFonts w:ascii="Gill Sans" w:hAnsi="Gill Sans"/>
                <w:b/>
                <w:bCs/>
              </w:rPr>
              <w:t>IMPACTO EN EL EXTERIOR</w:t>
            </w:r>
          </w:p>
          <w:p w14:paraId="20E1500C" w14:textId="3A068DE1" w:rsidR="00CB1049" w:rsidRPr="00A426F7" w:rsidRDefault="005B4931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  <w:bCs/>
              </w:rPr>
              <w:t>“</w:t>
            </w:r>
            <w:r w:rsidR="00F03B7A">
              <w:rPr>
                <w:rFonts w:ascii="Gill Sans" w:eastAsia="Times New Roman" w:hAnsi="Gill Sans" w:cs="Tahoma"/>
                <w:bCs/>
              </w:rPr>
              <w:t xml:space="preserve"> Feria de Asociaciones</w:t>
            </w:r>
            <w:r w:rsidR="00F03B7A" w:rsidRPr="00A426F7">
              <w:rPr>
                <w:rFonts w:ascii="Gill Sans" w:hAnsi="Gill Sans"/>
                <w:bCs/>
              </w:rPr>
              <w:t xml:space="preserve"> </w:t>
            </w:r>
            <w:r w:rsidRPr="00A426F7">
              <w:rPr>
                <w:rFonts w:ascii="Gill Sans" w:hAnsi="Gill Sans"/>
                <w:bCs/>
              </w:rPr>
              <w:t>”</w:t>
            </w:r>
            <w:r w:rsidR="00CB1049" w:rsidRPr="00A426F7">
              <w:rPr>
                <w:rFonts w:ascii="Gill Sans" w:hAnsi="Gill Sans"/>
                <w:bCs/>
              </w:rPr>
              <w:t xml:space="preserve"> </w:t>
            </w:r>
            <w:r w:rsidR="00CB1049" w:rsidRPr="00A426F7">
              <w:rPr>
                <w:rFonts w:ascii="Gill Sans" w:hAnsi="Gill Sans"/>
              </w:rPr>
              <w:t>es transferible a esas experiencias por considerarla una</w:t>
            </w:r>
            <w:r w:rsidRPr="00A426F7">
              <w:rPr>
                <w:rFonts w:ascii="Gill Sans" w:hAnsi="Gill Sans"/>
              </w:rPr>
              <w:t xml:space="preserve"> buena prá</w:t>
            </w:r>
            <w:r w:rsidR="00CB1049" w:rsidRPr="00A426F7">
              <w:rPr>
                <w:rFonts w:ascii="Gill Sans" w:hAnsi="Gill Sans"/>
              </w:rPr>
              <w:t>ctica basada en la Co-creaci</w:t>
            </w:r>
            <w:r w:rsidRPr="00A426F7">
              <w:rPr>
                <w:rFonts w:ascii="Gill Sans" w:hAnsi="Gill Sans"/>
              </w:rPr>
              <w:t>ón y colaboració</w:t>
            </w:r>
            <w:r w:rsidR="00CB1049" w:rsidRPr="00A426F7">
              <w:rPr>
                <w:rFonts w:ascii="Gill Sans" w:hAnsi="Gill Sans"/>
              </w:rPr>
              <w:t>n</w:t>
            </w:r>
            <w:r w:rsidRPr="00A426F7">
              <w:rPr>
                <w:rFonts w:ascii="Gill Sans" w:hAnsi="Gill Sans"/>
              </w:rPr>
              <w:t xml:space="preserve"> entre entidades y administració</w:t>
            </w:r>
            <w:r w:rsidR="00CB1049" w:rsidRPr="00A426F7">
              <w:rPr>
                <w:rFonts w:ascii="Gill Sans" w:hAnsi="Gill Sans"/>
              </w:rPr>
              <w:t>n,</w:t>
            </w:r>
            <w:r w:rsidRPr="00A426F7">
              <w:rPr>
                <w:rFonts w:ascii="Gill Sans" w:hAnsi="Gill Sans"/>
              </w:rPr>
              <w:t xml:space="preserve"> ademá</w:t>
            </w:r>
            <w:r w:rsidR="00CB1049" w:rsidRPr="00A426F7">
              <w:rPr>
                <w:rFonts w:ascii="Gill Sans" w:hAnsi="Gill Sans"/>
              </w:rPr>
              <w:t xml:space="preserve">s de </w:t>
            </w:r>
            <w:r w:rsidRPr="00A426F7">
              <w:rPr>
                <w:rFonts w:ascii="Gill Sans" w:hAnsi="Gill Sans"/>
              </w:rPr>
              <w:t>multisectorial y de participació</w:t>
            </w:r>
            <w:r w:rsidR="00CB1049" w:rsidRPr="00A426F7">
              <w:rPr>
                <w:rFonts w:ascii="Gill Sans" w:hAnsi="Gill Sans"/>
              </w:rPr>
              <w:t>n ciudadana.</w:t>
            </w:r>
          </w:p>
          <w:p w14:paraId="20E1500D" w14:textId="77777777" w:rsidR="00CB1049" w:rsidRPr="00A426F7" w:rsidRDefault="00F24545" w:rsidP="000E713C">
            <w:pPr>
              <w:spacing w:after="0" w:line="240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Se partió de</w:t>
            </w:r>
            <w:r w:rsidR="00CB1049" w:rsidRPr="00A426F7">
              <w:rPr>
                <w:rFonts w:ascii="Gill Sans" w:hAnsi="Gill Sans"/>
              </w:rPr>
              <w:t xml:space="preserve"> unas bases Organizativas aceptadas por todos, entre las que</w:t>
            </w:r>
            <w:r w:rsidR="005B4931" w:rsidRPr="00A426F7">
              <w:rPr>
                <w:rFonts w:ascii="Gill Sans" w:hAnsi="Gill Sans"/>
              </w:rPr>
              <w:t xml:space="preserve"> </w:t>
            </w:r>
            <w:r w:rsidR="00CB1049" w:rsidRPr="00A426F7">
              <w:rPr>
                <w:rFonts w:ascii="Gill Sans" w:hAnsi="Gill Sans"/>
              </w:rPr>
              <w:t>debe imperar la disponibilidad de tiempo</w:t>
            </w:r>
            <w:r w:rsidR="005B4931" w:rsidRPr="00A426F7">
              <w:rPr>
                <w:rFonts w:ascii="Gill Sans" w:hAnsi="Gill Sans"/>
              </w:rPr>
              <w:t xml:space="preserve"> al menos para la primera edició</w:t>
            </w:r>
            <w:r w:rsidR="00CB1049" w:rsidRPr="00A426F7">
              <w:rPr>
                <w:rFonts w:ascii="Gill Sans" w:hAnsi="Gill Sans"/>
              </w:rPr>
              <w:t>n. Marcar los</w:t>
            </w:r>
            <w:r w:rsidR="005B4931" w:rsidRPr="00A426F7">
              <w:rPr>
                <w:rFonts w:ascii="Gill Sans" w:hAnsi="Gill Sans"/>
              </w:rPr>
              <w:t xml:space="preserve"> </w:t>
            </w:r>
            <w:r w:rsidR="00CB1049" w:rsidRPr="00A426F7">
              <w:rPr>
                <w:rFonts w:ascii="Gill Sans" w:hAnsi="Gill Sans"/>
              </w:rPr>
              <w:t>terrenos de jue</w:t>
            </w:r>
            <w:r w:rsidR="005B4931" w:rsidRPr="00A426F7">
              <w:rPr>
                <w:rFonts w:ascii="Gill Sans" w:hAnsi="Gill Sans"/>
              </w:rPr>
              <w:t>go puede (y debe) hacerse también de forma participada y vendrá</w:t>
            </w:r>
            <w:r w:rsidR="00CB1049" w:rsidRPr="00A426F7">
              <w:rPr>
                <w:rFonts w:ascii="Gill Sans" w:hAnsi="Gill Sans"/>
              </w:rPr>
              <w:t>n</w:t>
            </w:r>
            <w:r w:rsidR="005B4931" w:rsidRPr="00A426F7">
              <w:rPr>
                <w:rFonts w:ascii="Gill Sans" w:hAnsi="Gill Sans"/>
              </w:rPr>
              <w:t xml:space="preserve"> ló</w:t>
            </w:r>
            <w:r w:rsidR="00CB1049" w:rsidRPr="00A426F7">
              <w:rPr>
                <w:rFonts w:ascii="Gill Sans" w:hAnsi="Gill Sans"/>
              </w:rPr>
              <w:t>gicamente definidos por las posibilidades que ofrezca cada municipio.</w:t>
            </w:r>
          </w:p>
          <w:p w14:paraId="20E1500E" w14:textId="77777777" w:rsidR="005B4931" w:rsidRPr="00A426F7" w:rsidRDefault="005B4931" w:rsidP="000E713C">
            <w:pPr>
              <w:spacing w:after="0" w:line="240" w:lineRule="auto"/>
              <w:rPr>
                <w:rFonts w:ascii="Gill Sans" w:hAnsi="Gill Sans"/>
              </w:rPr>
            </w:pPr>
          </w:p>
          <w:p w14:paraId="20E1500F" w14:textId="77777777" w:rsidR="00CB1049" w:rsidRPr="00A426F7" w:rsidRDefault="005B4931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  <w:r w:rsidRPr="00A426F7">
              <w:rPr>
                <w:rFonts w:ascii="Gill Sans" w:hAnsi="Gill Sans"/>
                <w:b/>
                <w:bCs/>
              </w:rPr>
              <w:t>EVALUACIÓN DEL PROCESO</w:t>
            </w:r>
          </w:p>
          <w:p w14:paraId="20E15010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Se han desarrollado las siguientes herramientas de evaluación:</w:t>
            </w:r>
          </w:p>
          <w:p w14:paraId="20E15011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D65CA4">
              <w:rPr>
                <w:rFonts w:ascii="Gill Sans" w:hAnsi="Gill Sans"/>
                <w:bCs/>
                <w:u w:val="single"/>
              </w:rPr>
              <w:t>Formulario Evaluación</w:t>
            </w:r>
            <w:r w:rsidRPr="00A426F7">
              <w:rPr>
                <w:rFonts w:ascii="Gill Sans" w:hAnsi="Gill Sans"/>
                <w:bCs/>
              </w:rPr>
              <w:t xml:space="preserve">: </w:t>
            </w:r>
            <w:r w:rsidRPr="00A426F7">
              <w:rPr>
                <w:rFonts w:ascii="Gill Sans" w:hAnsi="Gill Sans"/>
              </w:rPr>
              <w:t>Al finalizar l</w:t>
            </w:r>
            <w:r w:rsidR="005B4931" w:rsidRPr="00A426F7">
              <w:rPr>
                <w:rFonts w:ascii="Gill Sans" w:hAnsi="Gill Sans"/>
              </w:rPr>
              <w:t>a actividad de la Feria, se pasó</w:t>
            </w:r>
            <w:r w:rsidRPr="00A426F7">
              <w:rPr>
                <w:rFonts w:ascii="Gill Sans" w:hAnsi="Gill Sans"/>
              </w:rPr>
              <w:t xml:space="preserve"> un formulario con</w:t>
            </w:r>
            <w:r w:rsidR="005B4931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 xml:space="preserve">preguntas abiertas y cerradas para valorar el grado de </w:t>
            </w:r>
            <w:r w:rsidR="005B4931" w:rsidRPr="00A426F7">
              <w:rPr>
                <w:rFonts w:ascii="Gill Sans" w:hAnsi="Gill Sans"/>
              </w:rPr>
              <w:t>satisfacció</w:t>
            </w:r>
            <w:r w:rsidRPr="00A426F7">
              <w:rPr>
                <w:rFonts w:ascii="Gill Sans" w:hAnsi="Gill Sans"/>
              </w:rPr>
              <w:t>n con el desarrollo,</w:t>
            </w:r>
            <w:r w:rsidR="005B4931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organizaci</w:t>
            </w:r>
            <w:r w:rsidR="005B4931" w:rsidRPr="00A426F7">
              <w:rPr>
                <w:rFonts w:ascii="Gill Sans" w:hAnsi="Gill Sans"/>
              </w:rPr>
              <w:t>ó</w:t>
            </w:r>
            <w:r w:rsidRPr="00A426F7">
              <w:rPr>
                <w:rFonts w:ascii="Gill Sans" w:hAnsi="Gill Sans"/>
              </w:rPr>
              <w:t>n y objetivos alcanzados con esta actividad.</w:t>
            </w:r>
          </w:p>
          <w:p w14:paraId="20E15012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  <w:bCs/>
              </w:rPr>
              <w:lastRenderedPageBreak/>
              <w:t xml:space="preserve">Evaluación directiva: </w:t>
            </w:r>
            <w:r w:rsidR="005B4931" w:rsidRPr="00A426F7">
              <w:rPr>
                <w:rFonts w:ascii="Gill Sans" w:hAnsi="Gill Sans"/>
              </w:rPr>
              <w:t>Se convocó al nivel directivo junto al té</w:t>
            </w:r>
            <w:r w:rsidRPr="00A426F7">
              <w:rPr>
                <w:rFonts w:ascii="Gill Sans" w:hAnsi="Gill Sans"/>
              </w:rPr>
              <w:t>cnico, para ser informados</w:t>
            </w:r>
            <w:r w:rsidR="005B4931" w:rsidRPr="00A426F7">
              <w:rPr>
                <w:rFonts w:ascii="Gill Sans" w:hAnsi="Gill Sans"/>
              </w:rPr>
              <w:t xml:space="preserve"> de la presentación de resultados, consecució</w:t>
            </w:r>
            <w:r w:rsidRPr="00A426F7">
              <w:rPr>
                <w:rFonts w:ascii="Gill Sans" w:hAnsi="Gill Sans"/>
              </w:rPr>
              <w:t>n de obje</w:t>
            </w:r>
            <w:r w:rsidR="005B4931" w:rsidRPr="00A426F7">
              <w:rPr>
                <w:rFonts w:ascii="Gill Sans" w:hAnsi="Gill Sans"/>
              </w:rPr>
              <w:t>tivos e indicadores de evaluació</w:t>
            </w:r>
            <w:r w:rsidRPr="00A426F7">
              <w:rPr>
                <w:rFonts w:ascii="Gill Sans" w:hAnsi="Gill Sans"/>
              </w:rPr>
              <w:t>n,</w:t>
            </w:r>
            <w:r w:rsidR="005B4931" w:rsidRPr="00A426F7">
              <w:rPr>
                <w:rFonts w:ascii="Gill Sans" w:hAnsi="Gill Sans"/>
              </w:rPr>
              <w:t xml:space="preserve"> para que a continuación dieran su opinió</w:t>
            </w:r>
            <w:r w:rsidRPr="00A426F7">
              <w:rPr>
                <w:rFonts w:ascii="Gill Sans" w:hAnsi="Gill Sans"/>
              </w:rPr>
              <w:t>n y pudieran trasladar en grupo sus</w:t>
            </w:r>
            <w:r w:rsidR="005B4931" w:rsidRPr="00A426F7">
              <w:rPr>
                <w:rFonts w:ascii="Gill Sans" w:hAnsi="Gill Sans"/>
              </w:rPr>
              <w:t xml:space="preserve"> percepciones. Se entregó memorá</w:t>
            </w:r>
            <w:r w:rsidRPr="00A426F7">
              <w:rPr>
                <w:rFonts w:ascii="Gill Sans" w:hAnsi="Gill Sans"/>
              </w:rPr>
              <w:t>ndum.</w:t>
            </w:r>
          </w:p>
          <w:p w14:paraId="20E15013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D65CA4">
              <w:rPr>
                <w:rFonts w:ascii="Gill Sans" w:hAnsi="Gill Sans"/>
                <w:bCs/>
                <w:u w:val="single"/>
              </w:rPr>
              <w:t>Evaluación técnica:</w:t>
            </w:r>
            <w:r w:rsidRPr="00A426F7">
              <w:rPr>
                <w:rFonts w:ascii="Gill Sans" w:hAnsi="Gill Sans"/>
                <w:bCs/>
              </w:rPr>
              <w:t xml:space="preserve"> </w:t>
            </w:r>
            <w:r w:rsidR="005B4931" w:rsidRPr="00A426F7">
              <w:rPr>
                <w:rFonts w:ascii="Gill Sans" w:hAnsi="Gill Sans"/>
              </w:rPr>
              <w:t>Al acabar la evaluación técnico-directiva, se realizó</w:t>
            </w:r>
            <w:r w:rsidRPr="00A426F7">
              <w:rPr>
                <w:rFonts w:ascii="Gill Sans" w:hAnsi="Gill Sans"/>
              </w:rPr>
              <w:t xml:space="preserve"> esta</w:t>
            </w:r>
            <w:r w:rsidR="005B4931" w:rsidRPr="00A426F7">
              <w:rPr>
                <w:rFonts w:ascii="Gill Sans" w:hAnsi="Gill Sans"/>
              </w:rPr>
              <w:t xml:space="preserve"> evaluació</w:t>
            </w:r>
            <w:r w:rsidRPr="00A426F7">
              <w:rPr>
                <w:rFonts w:ascii="Gill Sans" w:hAnsi="Gill Sans"/>
              </w:rPr>
              <w:t>n, partiendo de las aportaciones de las asociaciones en el cierre de la Feria. Con</w:t>
            </w:r>
            <w:r w:rsidR="005B4931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las valoraciones di</w:t>
            </w:r>
            <w:r w:rsidR="005B4931" w:rsidRPr="00A426F7">
              <w:rPr>
                <w:rFonts w:ascii="Gill Sans" w:hAnsi="Gill Sans"/>
              </w:rPr>
              <w:t>rectivas se hicieron varias diná</w:t>
            </w:r>
            <w:r w:rsidRPr="00A426F7">
              <w:rPr>
                <w:rFonts w:ascii="Gill Sans" w:hAnsi="Gill Sans"/>
              </w:rPr>
              <w:t>micas para evaluar en profundidad</w:t>
            </w:r>
            <w:r w:rsidR="005B4931" w:rsidRPr="00A426F7">
              <w:rPr>
                <w:rFonts w:ascii="Gill Sans" w:hAnsi="Gill Sans"/>
              </w:rPr>
              <w:t xml:space="preserve"> variables técnicas como Coordinació</w:t>
            </w:r>
            <w:r w:rsidRPr="00A426F7">
              <w:rPr>
                <w:rFonts w:ascii="Gill Sans" w:hAnsi="Gill Sans"/>
              </w:rPr>
              <w:t>n, transversalidad, responsabilidad, metodolog</w:t>
            </w:r>
            <w:r w:rsidR="005B4931" w:rsidRPr="00A426F7">
              <w:rPr>
                <w:rFonts w:ascii="Gill Sans" w:hAnsi="Gill Sans"/>
              </w:rPr>
              <w:t>í</w:t>
            </w:r>
            <w:r w:rsidRPr="00A426F7">
              <w:rPr>
                <w:rFonts w:ascii="Gill Sans" w:hAnsi="Gill Sans"/>
              </w:rPr>
              <w:t>a, etc.</w:t>
            </w:r>
          </w:p>
          <w:p w14:paraId="20E15014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D65CA4">
              <w:rPr>
                <w:rFonts w:ascii="Gill Sans" w:hAnsi="Gill Sans"/>
                <w:bCs/>
                <w:u w:val="single"/>
              </w:rPr>
              <w:t>Mesa diálogo</w:t>
            </w:r>
            <w:r w:rsidRPr="00A426F7">
              <w:rPr>
                <w:rFonts w:ascii="Gill Sans" w:hAnsi="Gill Sans"/>
                <w:bCs/>
              </w:rPr>
              <w:t xml:space="preserve">: </w:t>
            </w:r>
            <w:r w:rsidRPr="00A426F7">
              <w:rPr>
                <w:rFonts w:ascii="Gill Sans" w:hAnsi="Gill Sans"/>
              </w:rPr>
              <w:t>Todos los participantes al proceso participativo estuvieran o no en la</w:t>
            </w:r>
            <w:r w:rsidR="005B4931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Feria, realizar</w:t>
            </w:r>
            <w:r w:rsidR="005B4931" w:rsidRPr="00A426F7">
              <w:rPr>
                <w:rFonts w:ascii="Gill Sans" w:hAnsi="Gill Sans"/>
              </w:rPr>
              <w:t>on evaluaciones en grupo, pequeñ</w:t>
            </w:r>
            <w:r w:rsidRPr="00A426F7">
              <w:rPr>
                <w:rFonts w:ascii="Gill Sans" w:hAnsi="Gill Sans"/>
              </w:rPr>
              <w:t>o gru</w:t>
            </w:r>
            <w:r w:rsidR="005C2D11" w:rsidRPr="00A426F7">
              <w:rPr>
                <w:rFonts w:ascii="Gill Sans" w:hAnsi="Gill Sans"/>
              </w:rPr>
              <w:t>po y de manera individual. Ademá</w:t>
            </w:r>
            <w:r w:rsidRPr="00A426F7">
              <w:rPr>
                <w:rFonts w:ascii="Gill Sans" w:hAnsi="Gill Sans"/>
              </w:rPr>
              <w:t>s</w:t>
            </w:r>
            <w:r w:rsidR="005C2D11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se puso en práct</w:t>
            </w:r>
            <w:r w:rsidR="005C2D11" w:rsidRPr="00A426F7">
              <w:rPr>
                <w:rFonts w:ascii="Gill Sans" w:hAnsi="Gill Sans"/>
              </w:rPr>
              <w:t>ica una herramienta de evaluación mediante la votació</w:t>
            </w:r>
            <w:r w:rsidRPr="00A426F7">
              <w:rPr>
                <w:rFonts w:ascii="Gill Sans" w:hAnsi="Gill Sans"/>
              </w:rPr>
              <w:t>n online</w:t>
            </w:r>
            <w:r w:rsidR="005C2D11" w:rsidRPr="00A426F7">
              <w:rPr>
                <w:rFonts w:ascii="Gill Sans" w:hAnsi="Gill Sans"/>
              </w:rPr>
              <w:t xml:space="preserve"> </w:t>
            </w:r>
            <w:r w:rsidRPr="00A426F7">
              <w:rPr>
                <w:rFonts w:ascii="Gill Sans" w:hAnsi="Gill Sans"/>
              </w:rPr>
              <w:t>www.ubivote.com. El proceso participativo est</w:t>
            </w:r>
            <w:r w:rsidR="005C2D11" w:rsidRPr="00A426F7">
              <w:rPr>
                <w:rFonts w:ascii="Gill Sans" w:hAnsi="Gill Sans"/>
              </w:rPr>
              <w:t>á</w:t>
            </w:r>
            <w:r w:rsidRPr="00A426F7">
              <w:rPr>
                <w:rFonts w:ascii="Gill Sans" w:hAnsi="Gill Sans"/>
              </w:rPr>
              <w:t xml:space="preserve"> cerrado con un informe final dando forma</w:t>
            </w:r>
            <w:r w:rsidR="00AD2E38">
              <w:rPr>
                <w:rFonts w:ascii="Gill Sans" w:hAnsi="Gill Sans"/>
              </w:rPr>
              <w:t xml:space="preserve"> </w:t>
            </w:r>
            <w:r w:rsidR="004D5288">
              <w:rPr>
                <w:rFonts w:ascii="Gill Sans" w:hAnsi="Gill Sans"/>
              </w:rPr>
              <w:t>a toda la informació</w:t>
            </w:r>
            <w:r w:rsidRPr="00A426F7">
              <w:rPr>
                <w:rFonts w:ascii="Gill Sans" w:hAnsi="Gill Sans"/>
              </w:rPr>
              <w:t>n.</w:t>
            </w:r>
          </w:p>
          <w:p w14:paraId="20E15015" w14:textId="77777777" w:rsidR="00CB1049" w:rsidRPr="00A426F7" w:rsidRDefault="004D5288" w:rsidP="000E713C">
            <w:pPr>
              <w:spacing w:after="0" w:line="240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Aquí</w:t>
            </w:r>
            <w:r w:rsidR="00CB1049" w:rsidRPr="00A426F7">
              <w:rPr>
                <w:rFonts w:ascii="Gill Sans" w:hAnsi="Gill Sans"/>
              </w:rPr>
              <w:t xml:space="preserve"> hay que des</w:t>
            </w:r>
            <w:r>
              <w:rPr>
                <w:rFonts w:ascii="Gill Sans" w:hAnsi="Gill Sans"/>
              </w:rPr>
              <w:t>tacar el papel dado a la Comisión Sectorial de Participación, que será</w:t>
            </w:r>
            <w:r w:rsidR="00CB1049" w:rsidRPr="00A426F7">
              <w:rPr>
                <w:rFonts w:ascii="Gill Sans" w:hAnsi="Gill Sans"/>
              </w:rPr>
              <w:t xml:space="preserve"> el</w:t>
            </w:r>
          </w:p>
          <w:p w14:paraId="20E15016" w14:textId="77777777" w:rsidR="00CB1049" w:rsidRPr="00A426F7" w:rsidRDefault="004D5288" w:rsidP="000E713C">
            <w:pPr>
              <w:spacing w:after="0" w:line="240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ó</w:t>
            </w:r>
            <w:r w:rsidR="00CB1049" w:rsidRPr="00A426F7">
              <w:rPr>
                <w:rFonts w:ascii="Gill Sans" w:hAnsi="Gill Sans"/>
              </w:rPr>
              <w:t>rgano encargado del seguimiento para velar por la transparencia y aportar nuevas</w:t>
            </w:r>
            <w:r w:rsidR="00AD2E38">
              <w:rPr>
                <w:rFonts w:ascii="Gill Sans" w:hAnsi="Gill Sans"/>
              </w:rPr>
              <w:t xml:space="preserve"> </w:t>
            </w:r>
            <w:r w:rsidR="00CB1049" w:rsidRPr="00A426F7">
              <w:rPr>
                <w:rFonts w:ascii="Gill Sans" w:hAnsi="Gill Sans"/>
              </w:rPr>
              <w:t>tendencia</w:t>
            </w:r>
            <w:r w:rsidR="00AD2E38">
              <w:rPr>
                <w:rFonts w:ascii="Gill Sans" w:hAnsi="Gill Sans"/>
              </w:rPr>
              <w:t>s a implantar en el proceso, así</w:t>
            </w:r>
            <w:r w:rsidR="00CB1049" w:rsidRPr="00A426F7">
              <w:rPr>
                <w:rFonts w:ascii="Gill Sans" w:hAnsi="Gill Sans"/>
              </w:rPr>
              <w:t xml:space="preserve"> como para vincular a las asociaciones a esta</w:t>
            </w:r>
            <w:r>
              <w:rPr>
                <w:rFonts w:ascii="Gill Sans" w:hAnsi="Gill Sans"/>
              </w:rPr>
              <w:t xml:space="preserve"> </w:t>
            </w:r>
            <w:r w:rsidR="00CB1049" w:rsidRPr="00A426F7">
              <w:rPr>
                <w:rFonts w:ascii="Gill Sans" w:hAnsi="Gill Sans"/>
              </w:rPr>
              <w:t>actividad. De esta Comisi</w:t>
            </w:r>
            <w:r>
              <w:rPr>
                <w:rFonts w:ascii="Gill Sans" w:hAnsi="Gill Sans"/>
              </w:rPr>
              <w:t>ón está</w:t>
            </w:r>
            <w:r w:rsidR="00CB1049" w:rsidRPr="00A426F7">
              <w:rPr>
                <w:rFonts w:ascii="Gill Sans" w:hAnsi="Gill Sans"/>
              </w:rPr>
              <w:t xml:space="preserve"> previsto que salga un equipo de mejora del proceso.</w:t>
            </w:r>
          </w:p>
          <w:p w14:paraId="20E15017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 xml:space="preserve">Esto en menor </w:t>
            </w:r>
            <w:r w:rsidR="004D5288">
              <w:rPr>
                <w:rFonts w:ascii="Gill Sans" w:hAnsi="Gill Sans"/>
              </w:rPr>
              <w:t>medida, tambié</w:t>
            </w:r>
            <w:r w:rsidRPr="00A426F7">
              <w:rPr>
                <w:rFonts w:ascii="Gill Sans" w:hAnsi="Gill Sans"/>
              </w:rPr>
              <w:t>n se har</w:t>
            </w:r>
            <w:r w:rsidR="004D5288">
              <w:rPr>
                <w:rFonts w:ascii="Gill Sans" w:hAnsi="Gill Sans"/>
              </w:rPr>
              <w:t>á</w:t>
            </w:r>
            <w:r w:rsidRPr="00A426F7">
              <w:rPr>
                <w:rFonts w:ascii="Gill Sans" w:hAnsi="Gill Sans"/>
              </w:rPr>
              <w:t xml:space="preserve"> puntualmente en el resto de Comisiones</w:t>
            </w:r>
          </w:p>
          <w:p w14:paraId="20E15018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Sectoriales, tal y como hemos comprobado en la de Cultura, celebrada en noviembre,</w:t>
            </w:r>
          </w:p>
          <w:p w14:paraId="20E15019" w14:textId="77777777" w:rsidR="00CB1049" w:rsidRPr="00A426F7" w:rsidRDefault="00CB1049" w:rsidP="000E713C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donde las Casas Regionales de Alcobendas por ejemplo, ya han pedido cambios para su</w:t>
            </w:r>
          </w:p>
          <w:p w14:paraId="20E1501A" w14:textId="77777777" w:rsidR="0029002C" w:rsidRPr="00A426F7" w:rsidRDefault="00CB1049" w:rsidP="004D5288">
            <w:pPr>
              <w:spacing w:after="0" w:line="240" w:lineRule="auto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</w:rPr>
              <w:t>inclusi</w:t>
            </w:r>
            <w:r w:rsidR="004D5288">
              <w:rPr>
                <w:rFonts w:ascii="Gill Sans" w:hAnsi="Gill Sans"/>
              </w:rPr>
              <w:t>ó</w:t>
            </w:r>
            <w:r w:rsidRPr="00A426F7">
              <w:rPr>
                <w:rFonts w:ascii="Gill Sans" w:hAnsi="Gill Sans"/>
              </w:rPr>
              <w:t>n, tanto en el pro</w:t>
            </w:r>
            <w:r w:rsidR="004D5288">
              <w:rPr>
                <w:rFonts w:ascii="Gill Sans" w:hAnsi="Gill Sans"/>
              </w:rPr>
              <w:t>ceso como en su implicación en la programació</w:t>
            </w:r>
            <w:r w:rsidRPr="00A426F7">
              <w:rPr>
                <w:rFonts w:ascii="Gill Sans" w:hAnsi="Gill Sans"/>
              </w:rPr>
              <w:t>n.</w:t>
            </w:r>
          </w:p>
        </w:tc>
      </w:tr>
    </w:tbl>
    <w:p w14:paraId="20E1501C" w14:textId="77777777" w:rsidR="00886F6C" w:rsidRDefault="00886F6C">
      <w:pPr>
        <w:sectPr w:rsidR="00886F6C" w:rsidSect="007902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lastRenderedPageBreak/>
        <w:br w:type="page"/>
      </w:r>
    </w:p>
    <w:p w14:paraId="20E1501D" w14:textId="77777777" w:rsidR="00886F6C" w:rsidRDefault="00886F6C"/>
    <w:tbl>
      <w:tblPr>
        <w:tblStyle w:val="Tablaconcuadrcula"/>
        <w:tblpPr w:leftFromText="141" w:rightFromText="141" w:vertAnchor="page" w:horzAnchor="margin" w:tblpY="217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9002C" w:rsidRPr="00A426F7" w14:paraId="20E1501F" w14:textId="77777777" w:rsidTr="00886F6C">
        <w:trPr>
          <w:trHeight w:val="510"/>
        </w:trPr>
        <w:tc>
          <w:tcPr>
            <w:tcW w:w="11023" w:type="dxa"/>
            <w:shd w:val="clear" w:color="auto" w:fill="DBE5F1" w:themeFill="accent1" w:themeFillTint="33"/>
            <w:vAlign w:val="center"/>
          </w:tcPr>
          <w:p w14:paraId="20E1501E" w14:textId="77777777" w:rsidR="0029002C" w:rsidRPr="00A426F7" w:rsidRDefault="0029002C" w:rsidP="000E713C">
            <w:pPr>
              <w:spacing w:after="0" w:line="240" w:lineRule="auto"/>
              <w:jc w:val="center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/>
              </w:rPr>
              <w:t>RESULTADOS</w:t>
            </w:r>
          </w:p>
        </w:tc>
      </w:tr>
      <w:tr w:rsidR="0029002C" w:rsidRPr="00A426F7" w14:paraId="20E15099" w14:textId="77777777" w:rsidTr="00886F6C">
        <w:trPr>
          <w:trHeight w:val="510"/>
        </w:trPr>
        <w:tc>
          <w:tcPr>
            <w:tcW w:w="11023" w:type="dxa"/>
            <w:tcBorders>
              <w:bottom w:val="single" w:sz="4" w:space="0" w:color="000000" w:themeColor="text1"/>
            </w:tcBorders>
            <w:vAlign w:val="center"/>
          </w:tcPr>
          <w:p w14:paraId="20E15020" w14:textId="77777777" w:rsidR="004D5288" w:rsidRPr="00C84CBB" w:rsidRDefault="004D5288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21" w14:textId="77777777" w:rsidR="00DD4397" w:rsidRPr="00C84CBB" w:rsidRDefault="00DD4397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4111"/>
              <w:gridCol w:w="1559"/>
              <w:gridCol w:w="1730"/>
            </w:tblGrid>
            <w:tr w:rsidR="00886F6C" w:rsidRPr="00C84CBB" w14:paraId="20E15026" w14:textId="77777777" w:rsidTr="00F9317A">
              <w:tc>
                <w:tcPr>
                  <w:tcW w:w="3397" w:type="dxa"/>
                  <w:vAlign w:val="center"/>
                </w:tcPr>
                <w:p w14:paraId="20E15022" w14:textId="77777777" w:rsidR="00886F6C" w:rsidRPr="00C84CBB" w:rsidRDefault="00886F6C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/>
                      <w:bCs/>
                      <w:sz w:val="20"/>
                    </w:rPr>
                    <w:t>Objetivo</w:t>
                  </w:r>
                </w:p>
              </w:tc>
              <w:tc>
                <w:tcPr>
                  <w:tcW w:w="4111" w:type="dxa"/>
                  <w:vAlign w:val="center"/>
                </w:tcPr>
                <w:p w14:paraId="20E15023" w14:textId="77777777" w:rsidR="00886F6C" w:rsidRPr="00C84CBB" w:rsidRDefault="00886F6C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/>
                      <w:bCs/>
                      <w:sz w:val="20"/>
                    </w:rPr>
                    <w:t>Indicador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E15024" w14:textId="77777777" w:rsidR="00886F6C" w:rsidRPr="00C84CBB" w:rsidRDefault="00F9317A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/>
                      <w:bCs/>
                      <w:sz w:val="20"/>
                    </w:rPr>
                    <w:t>Valor de referencia</w:t>
                  </w:r>
                </w:p>
              </w:tc>
              <w:tc>
                <w:tcPr>
                  <w:tcW w:w="1730" w:type="dxa"/>
                  <w:vAlign w:val="center"/>
                </w:tcPr>
                <w:p w14:paraId="20E15025" w14:textId="77777777" w:rsidR="00886F6C" w:rsidRPr="00C84CBB" w:rsidRDefault="00886F6C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/>
                      <w:bCs/>
                      <w:sz w:val="20"/>
                    </w:rPr>
                    <w:t>Resultado</w:t>
                  </w:r>
                </w:p>
              </w:tc>
            </w:tr>
            <w:tr w:rsidR="00886F6C" w:rsidRPr="00C84CBB" w14:paraId="20E1502D" w14:textId="77777777" w:rsidTr="00F9317A">
              <w:tc>
                <w:tcPr>
                  <w:tcW w:w="3397" w:type="dxa"/>
                  <w:vAlign w:val="center"/>
                </w:tcPr>
                <w:p w14:paraId="20E15027" w14:textId="77777777" w:rsidR="00886F6C" w:rsidRPr="00C84CBB" w:rsidRDefault="00886F6C" w:rsidP="0098144E">
                  <w:pPr>
                    <w:framePr w:hSpace="141" w:wrap="around" w:vAnchor="page" w:hAnchor="margin" w:y="21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Dinamizar y difundir la diversidad del movimiento asociativo del municipio</w:t>
                  </w:r>
                </w:p>
              </w:tc>
              <w:tc>
                <w:tcPr>
                  <w:tcW w:w="4111" w:type="dxa"/>
                  <w:vAlign w:val="center"/>
                </w:tcPr>
                <w:p w14:paraId="20E15028" w14:textId="77777777" w:rsidR="00886F6C" w:rsidRPr="00C84CBB" w:rsidRDefault="00886F6C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Nº de medios que publican en relación con los medios a los que se emiten comunicados</w:t>
                  </w:r>
                </w:p>
                <w:p w14:paraId="20E15029" w14:textId="77777777" w:rsidR="00886F6C" w:rsidRPr="00C84CBB" w:rsidRDefault="00886F6C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</w:p>
                <w:p w14:paraId="20E1502A" w14:textId="77777777" w:rsidR="00886F6C" w:rsidRPr="00C84CBB" w:rsidRDefault="00886F6C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Indicador de menciones en Twitter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E1502B" w14:textId="77777777" w:rsidR="00886F6C" w:rsidRPr="00C84CBB" w:rsidRDefault="004C092D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730" w:type="dxa"/>
                  <w:vAlign w:val="center"/>
                </w:tcPr>
                <w:p w14:paraId="20E1502C" w14:textId="77777777" w:rsidR="00886F6C" w:rsidRPr="00C84CBB" w:rsidRDefault="004C092D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100%</w:t>
                  </w:r>
                </w:p>
              </w:tc>
            </w:tr>
            <w:tr w:rsidR="00886F6C" w:rsidRPr="00C84CBB" w14:paraId="20E15032" w14:textId="77777777" w:rsidTr="00F9317A">
              <w:tc>
                <w:tcPr>
                  <w:tcW w:w="3397" w:type="dxa"/>
                  <w:vAlign w:val="center"/>
                </w:tcPr>
                <w:p w14:paraId="20E1502E" w14:textId="77777777" w:rsidR="00886F6C" w:rsidRPr="00C84CBB" w:rsidRDefault="00886F6C" w:rsidP="0098144E">
                  <w:pPr>
                    <w:framePr w:hSpace="141" w:wrap="around" w:vAnchor="page" w:hAnchor="margin" w:y="21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Fomentar espacios en los que las asociaciones participen en la vida de la ciudad</w:t>
                  </w:r>
                </w:p>
              </w:tc>
              <w:tc>
                <w:tcPr>
                  <w:tcW w:w="4111" w:type="dxa"/>
                  <w:vAlign w:val="center"/>
                </w:tcPr>
                <w:p w14:paraId="20E1502F" w14:textId="77777777" w:rsidR="00886F6C" w:rsidRPr="00C84CBB" w:rsidRDefault="00886F6C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Nº de asociaciones participantes en la Feria en relación con el nº de asociaciones del Registro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E15030" w14:textId="77777777" w:rsidR="00886F6C" w:rsidRPr="00C84CBB" w:rsidRDefault="00C84CBB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730" w:type="dxa"/>
                  <w:vAlign w:val="center"/>
                </w:tcPr>
                <w:p w14:paraId="20E15031" w14:textId="77777777" w:rsidR="00886F6C" w:rsidRPr="00C84CBB" w:rsidRDefault="00886F6C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67/</w:t>
                  </w:r>
                  <w:r w:rsidR="004C092D" w:rsidRPr="00C84CBB">
                    <w:rPr>
                      <w:rFonts w:ascii="Gill Sans" w:hAnsi="Gill Sans"/>
                      <w:bCs/>
                      <w:sz w:val="20"/>
                    </w:rPr>
                    <w:t>100</w:t>
                  </w:r>
                </w:p>
              </w:tc>
            </w:tr>
            <w:tr w:rsidR="00886F6C" w:rsidRPr="00C84CBB" w14:paraId="20E15038" w14:textId="77777777" w:rsidTr="00F9317A">
              <w:tc>
                <w:tcPr>
                  <w:tcW w:w="3397" w:type="dxa"/>
                  <w:vAlign w:val="center"/>
                </w:tcPr>
                <w:p w14:paraId="20E15033" w14:textId="77777777" w:rsidR="00886F6C" w:rsidRPr="00C84CBB" w:rsidRDefault="00886F6C" w:rsidP="0098144E">
                  <w:pPr>
                    <w:framePr w:hSpace="141" w:wrap="around" w:vAnchor="page" w:hAnchor="margin" w:y="21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Ser un punto de encuentro para que las asociaciones establezcan alianzas</w:t>
                  </w:r>
                </w:p>
              </w:tc>
              <w:tc>
                <w:tcPr>
                  <w:tcW w:w="4111" w:type="dxa"/>
                  <w:vAlign w:val="center"/>
                </w:tcPr>
                <w:p w14:paraId="20E15034" w14:textId="77777777" w:rsidR="00855432" w:rsidRPr="00C84CBB" w:rsidRDefault="00855432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Nº de alianzas entre asociaciones</w:t>
                  </w:r>
                </w:p>
                <w:p w14:paraId="20E15035" w14:textId="77777777" w:rsidR="00886F6C" w:rsidRPr="00C84CBB" w:rsidRDefault="00855432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Nº de proyectos producto de las alianzas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E15036" w14:textId="77777777" w:rsidR="00886F6C" w:rsidRPr="00C84CBB" w:rsidRDefault="00C84CBB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730" w:type="dxa"/>
                  <w:vAlign w:val="center"/>
                </w:tcPr>
                <w:p w14:paraId="20E15037" w14:textId="77777777" w:rsidR="00886F6C" w:rsidRPr="00C84CBB" w:rsidRDefault="00C84CBB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5</w:t>
                  </w:r>
                </w:p>
              </w:tc>
            </w:tr>
            <w:tr w:rsidR="00886F6C" w:rsidRPr="00C84CBB" w14:paraId="20E1503D" w14:textId="77777777" w:rsidTr="00F9317A">
              <w:tc>
                <w:tcPr>
                  <w:tcW w:w="3397" w:type="dxa"/>
                  <w:vAlign w:val="center"/>
                </w:tcPr>
                <w:p w14:paraId="20E15039" w14:textId="77777777" w:rsidR="00886F6C" w:rsidRPr="00C84CBB" w:rsidRDefault="00886F6C" w:rsidP="0098144E">
                  <w:pPr>
                    <w:framePr w:hSpace="141" w:wrap="around" w:vAnchor="page" w:hAnchor="margin" w:y="21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Posibilitar la captación de nuevos socios para las asociaciones</w:t>
                  </w:r>
                </w:p>
              </w:tc>
              <w:tc>
                <w:tcPr>
                  <w:tcW w:w="4111" w:type="dxa"/>
                  <w:vAlign w:val="center"/>
                </w:tcPr>
                <w:p w14:paraId="20E1503A" w14:textId="77777777" w:rsidR="00886F6C" w:rsidRPr="00C84CBB" w:rsidRDefault="00C84CBB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Nº Información aportada desde Participación a vecinos sobre asociaciones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E1503B" w14:textId="77777777" w:rsidR="00886F6C" w:rsidRPr="00C84CBB" w:rsidRDefault="00C84CBB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730" w:type="dxa"/>
                  <w:vAlign w:val="center"/>
                </w:tcPr>
                <w:p w14:paraId="20E1503C" w14:textId="77777777" w:rsidR="00886F6C" w:rsidRPr="00C84CBB" w:rsidRDefault="00C84CBB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48</w:t>
                  </w:r>
                </w:p>
              </w:tc>
            </w:tr>
            <w:tr w:rsidR="00886F6C" w:rsidRPr="00C84CBB" w14:paraId="20E15042" w14:textId="77777777" w:rsidTr="00F9317A">
              <w:tc>
                <w:tcPr>
                  <w:tcW w:w="3397" w:type="dxa"/>
                  <w:vAlign w:val="center"/>
                </w:tcPr>
                <w:p w14:paraId="20E1503E" w14:textId="77777777" w:rsidR="00886F6C" w:rsidRPr="00C84CBB" w:rsidRDefault="00886F6C" w:rsidP="0098144E">
                  <w:pPr>
                    <w:framePr w:hSpace="141" w:wrap="around" w:vAnchor="page" w:hAnchor="margin" w:y="21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Incrementar la colaboración entre asociaciones y administración municipal</w:t>
                  </w:r>
                </w:p>
              </w:tc>
              <w:tc>
                <w:tcPr>
                  <w:tcW w:w="4111" w:type="dxa"/>
                  <w:vAlign w:val="center"/>
                </w:tcPr>
                <w:p w14:paraId="20E1503F" w14:textId="77777777" w:rsidR="00886F6C" w:rsidRPr="00C84CBB" w:rsidRDefault="00C84CBB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Nº de proyectos coparticipados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E15040" w14:textId="77777777" w:rsidR="00886F6C" w:rsidRPr="00C84CBB" w:rsidRDefault="00C84CBB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730" w:type="dxa"/>
                  <w:vAlign w:val="center"/>
                </w:tcPr>
                <w:p w14:paraId="20E15041" w14:textId="77777777" w:rsidR="00886F6C" w:rsidRPr="00C84CBB" w:rsidRDefault="00C84CBB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3</w:t>
                  </w:r>
                </w:p>
              </w:tc>
            </w:tr>
            <w:tr w:rsidR="00886F6C" w:rsidRPr="00C84CBB" w14:paraId="20E15047" w14:textId="77777777" w:rsidTr="00F9317A">
              <w:tc>
                <w:tcPr>
                  <w:tcW w:w="3397" w:type="dxa"/>
                  <w:vAlign w:val="center"/>
                </w:tcPr>
                <w:p w14:paraId="20E15043" w14:textId="77777777" w:rsidR="00886F6C" w:rsidRPr="00C84CBB" w:rsidRDefault="00886F6C" w:rsidP="0098144E">
                  <w:pPr>
                    <w:framePr w:hSpace="141" w:wrap="around" w:vAnchor="page" w:hAnchor="margin" w:y="21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Dar a conocer los programas municipales y asociativos</w:t>
                  </w:r>
                </w:p>
              </w:tc>
              <w:tc>
                <w:tcPr>
                  <w:tcW w:w="4111" w:type="dxa"/>
                  <w:vAlign w:val="center"/>
                </w:tcPr>
                <w:p w14:paraId="20E15044" w14:textId="77777777" w:rsidR="00886F6C" w:rsidRPr="00C84CBB" w:rsidRDefault="00855432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Nº de proyectos, servicios y aéreas presentadas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E15045" w14:textId="77777777" w:rsidR="00886F6C" w:rsidRPr="00C84CBB" w:rsidRDefault="004C092D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730" w:type="dxa"/>
                  <w:vAlign w:val="center"/>
                </w:tcPr>
                <w:p w14:paraId="20E15046" w14:textId="77777777" w:rsidR="00886F6C" w:rsidRPr="00C84CBB" w:rsidRDefault="004C092D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100%</w:t>
                  </w:r>
                </w:p>
              </w:tc>
            </w:tr>
            <w:tr w:rsidR="00886F6C" w:rsidRPr="00C84CBB" w14:paraId="20E1504D" w14:textId="77777777" w:rsidTr="00F9317A">
              <w:tc>
                <w:tcPr>
                  <w:tcW w:w="3397" w:type="dxa"/>
                  <w:vAlign w:val="center"/>
                </w:tcPr>
                <w:p w14:paraId="20E15048" w14:textId="77777777" w:rsidR="00886F6C" w:rsidRPr="00C84CBB" w:rsidRDefault="00886F6C" w:rsidP="0098144E">
                  <w:pPr>
                    <w:framePr w:hSpace="141" w:wrap="around" w:vAnchor="page" w:hAnchor="margin" w:y="217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sz w:val="20"/>
                    </w:rPr>
                    <w:t>Grado de satisfacción</w:t>
                  </w:r>
                </w:p>
              </w:tc>
              <w:tc>
                <w:tcPr>
                  <w:tcW w:w="4111" w:type="dxa"/>
                  <w:vAlign w:val="center"/>
                </w:tcPr>
                <w:p w14:paraId="20E15049" w14:textId="77777777" w:rsidR="00886F6C" w:rsidRPr="00C84CBB" w:rsidRDefault="000C42AF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Nº de quejas presentadas en stand institucional</w:t>
                  </w:r>
                </w:p>
                <w:p w14:paraId="20E1504A" w14:textId="77777777" w:rsidR="000C42AF" w:rsidRPr="00C84CBB" w:rsidRDefault="004C092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Media grado satisfacción evaluaciones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E1504B" w14:textId="77777777" w:rsidR="00886F6C" w:rsidRPr="00C84CBB" w:rsidRDefault="004C092D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0</w:t>
                  </w:r>
                </w:p>
              </w:tc>
              <w:tc>
                <w:tcPr>
                  <w:tcW w:w="1730" w:type="dxa"/>
                  <w:vAlign w:val="center"/>
                </w:tcPr>
                <w:p w14:paraId="20E1504C" w14:textId="77777777" w:rsidR="00886F6C" w:rsidRPr="00C84CBB" w:rsidRDefault="004C092D" w:rsidP="0098144E">
                  <w:pPr>
                    <w:framePr w:hSpace="141" w:wrap="around" w:vAnchor="page" w:hAnchor="margin" w:y="2176"/>
                    <w:spacing w:after="0" w:line="240" w:lineRule="auto"/>
                    <w:jc w:val="center"/>
                    <w:rPr>
                      <w:rFonts w:ascii="Gill Sans" w:hAnsi="Gill Sans"/>
                      <w:bCs/>
                      <w:sz w:val="20"/>
                    </w:rPr>
                  </w:pPr>
                  <w:r w:rsidRPr="00C84CBB">
                    <w:rPr>
                      <w:rFonts w:ascii="Gill Sans" w:hAnsi="Gill Sans"/>
                      <w:bCs/>
                      <w:sz w:val="20"/>
                    </w:rPr>
                    <w:t>100%</w:t>
                  </w:r>
                </w:p>
              </w:tc>
            </w:tr>
          </w:tbl>
          <w:p w14:paraId="20E1504E" w14:textId="77777777" w:rsidR="00DD4397" w:rsidRPr="00C84CBB" w:rsidRDefault="00DD4397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4F" w14:textId="77777777" w:rsidR="00855432" w:rsidRPr="00C84CBB" w:rsidRDefault="00855432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50" w14:textId="77777777" w:rsidR="004C092D" w:rsidRDefault="004C092D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51" w14:textId="77777777" w:rsidR="005F22AD" w:rsidRDefault="005F22AD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52" w14:textId="77777777" w:rsidR="004C092D" w:rsidRDefault="004C092D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53" w14:textId="77777777" w:rsidR="004C092D" w:rsidRDefault="004C092D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54" w14:textId="77777777" w:rsidR="004D5288" w:rsidRDefault="004D5288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55" w14:textId="77777777" w:rsidR="00662D57" w:rsidRPr="00A426F7" w:rsidRDefault="00662D57" w:rsidP="000E713C">
            <w:pPr>
              <w:spacing w:after="0" w:line="240" w:lineRule="auto"/>
              <w:rPr>
                <w:rFonts w:ascii="Gill Sans" w:hAnsi="Gill Sans"/>
                <w:b/>
                <w:bCs/>
                <w:i/>
              </w:rPr>
            </w:pPr>
            <w:r w:rsidRPr="00A426F7">
              <w:rPr>
                <w:rFonts w:ascii="Gill Sans" w:hAnsi="Gill Sans"/>
                <w:b/>
                <w:bCs/>
              </w:rPr>
              <w:lastRenderedPageBreak/>
              <w:t>DATOS</w:t>
            </w:r>
          </w:p>
          <w:tbl>
            <w:tblPr>
              <w:tblW w:w="0" w:type="auto"/>
              <w:tblInd w:w="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3969"/>
            </w:tblGrid>
            <w:tr w:rsidR="00662D57" w:rsidRPr="00A426F7" w14:paraId="20E15059" w14:textId="77777777" w:rsidTr="00662D57">
              <w:tc>
                <w:tcPr>
                  <w:tcW w:w="6804" w:type="dxa"/>
                  <w:gridSpan w:val="2"/>
                  <w:shd w:val="clear" w:color="auto" w:fill="B8CCE4"/>
                  <w:vAlign w:val="center"/>
                </w:tcPr>
                <w:p w14:paraId="20E15056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  <w:i/>
                    </w:rPr>
                  </w:pPr>
                </w:p>
                <w:p w14:paraId="20E15057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  <w:i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  <w:i/>
                    </w:rPr>
                    <w:t xml:space="preserve">ASOCIACIONES y ACTIVIDADES </w:t>
                  </w:r>
                </w:p>
                <w:p w14:paraId="20E15058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</w:p>
              </w:tc>
            </w:tr>
            <w:tr w:rsidR="00662D57" w:rsidRPr="00A426F7" w14:paraId="20E1505C" w14:textId="77777777" w:rsidTr="00662D57">
              <w:trPr>
                <w:trHeight w:val="483"/>
              </w:trPr>
              <w:tc>
                <w:tcPr>
                  <w:tcW w:w="6804" w:type="dxa"/>
                  <w:gridSpan w:val="2"/>
                  <w:vAlign w:val="center"/>
                </w:tcPr>
                <w:p w14:paraId="20E1505A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De todos los ámbitos asociativos municipales</w:t>
                  </w:r>
                </w:p>
                <w:p w14:paraId="20E1505B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</w:p>
              </w:tc>
            </w:tr>
            <w:tr w:rsidR="00662D57" w:rsidRPr="00A426F7" w14:paraId="20E1505F" w14:textId="77777777" w:rsidTr="00662D57">
              <w:trPr>
                <w:trHeight w:val="483"/>
              </w:trPr>
              <w:tc>
                <w:tcPr>
                  <w:tcW w:w="2835" w:type="dxa"/>
                  <w:vAlign w:val="center"/>
                </w:tcPr>
                <w:p w14:paraId="20E1505D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Asociaciones</w:t>
                  </w:r>
                </w:p>
              </w:tc>
              <w:tc>
                <w:tcPr>
                  <w:tcW w:w="3969" w:type="dxa"/>
                  <w:vAlign w:val="center"/>
                </w:tcPr>
                <w:p w14:paraId="20E1505E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67</w:t>
                  </w:r>
                </w:p>
              </w:tc>
            </w:tr>
            <w:tr w:rsidR="00662D57" w:rsidRPr="00A426F7" w14:paraId="20E15062" w14:textId="77777777" w:rsidTr="00662D57">
              <w:trPr>
                <w:trHeight w:val="483"/>
              </w:trPr>
              <w:tc>
                <w:tcPr>
                  <w:tcW w:w="2835" w:type="dxa"/>
                  <w:vAlign w:val="center"/>
                </w:tcPr>
                <w:p w14:paraId="20E15060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Actividades</w:t>
                  </w:r>
                </w:p>
              </w:tc>
              <w:tc>
                <w:tcPr>
                  <w:tcW w:w="3969" w:type="dxa"/>
                  <w:vAlign w:val="center"/>
                </w:tcPr>
                <w:p w14:paraId="20E15061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107 en programa + 3 fuera de programa</w:t>
                  </w:r>
                </w:p>
              </w:tc>
            </w:tr>
            <w:tr w:rsidR="00662D57" w:rsidRPr="00A426F7" w14:paraId="20E15065" w14:textId="77777777" w:rsidTr="00662D57">
              <w:trPr>
                <w:trHeight w:val="483"/>
              </w:trPr>
              <w:tc>
                <w:tcPr>
                  <w:tcW w:w="2835" w:type="dxa"/>
                  <w:vAlign w:val="center"/>
                </w:tcPr>
                <w:p w14:paraId="20E15063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Zona de proyección de video</w:t>
                  </w:r>
                </w:p>
              </w:tc>
              <w:tc>
                <w:tcPr>
                  <w:tcW w:w="3969" w:type="dxa"/>
                  <w:vAlign w:val="center"/>
                </w:tcPr>
                <w:p w14:paraId="20E15064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 xml:space="preserve">más de 20 asociaciones entregaron material </w:t>
                  </w:r>
                </w:p>
              </w:tc>
            </w:tr>
            <w:tr w:rsidR="00662D57" w:rsidRPr="00A426F7" w14:paraId="20E15068" w14:textId="77777777" w:rsidTr="00662D57">
              <w:trPr>
                <w:trHeight w:val="483"/>
              </w:trPr>
              <w:tc>
                <w:tcPr>
                  <w:tcW w:w="2835" w:type="dxa"/>
                  <w:vAlign w:val="center"/>
                </w:tcPr>
                <w:p w14:paraId="20E15066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Actuaciones escenario</w:t>
                  </w:r>
                </w:p>
              </w:tc>
              <w:tc>
                <w:tcPr>
                  <w:tcW w:w="3969" w:type="dxa"/>
                  <w:vAlign w:val="center"/>
                </w:tcPr>
                <w:p w14:paraId="20E15067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18 (6 horas)</w:t>
                  </w:r>
                </w:p>
              </w:tc>
            </w:tr>
            <w:tr w:rsidR="00662D57" w:rsidRPr="00A426F7" w14:paraId="20E1506B" w14:textId="77777777" w:rsidTr="00662D57">
              <w:trPr>
                <w:trHeight w:val="483"/>
              </w:trPr>
              <w:tc>
                <w:tcPr>
                  <w:tcW w:w="2835" w:type="dxa"/>
                  <w:vAlign w:val="center"/>
                </w:tcPr>
                <w:p w14:paraId="20E15069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 xml:space="preserve">Exposiciones </w:t>
                  </w:r>
                </w:p>
              </w:tc>
              <w:tc>
                <w:tcPr>
                  <w:tcW w:w="3969" w:type="dxa"/>
                  <w:vAlign w:val="center"/>
                </w:tcPr>
                <w:p w14:paraId="20E1506A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4</w:t>
                  </w:r>
                </w:p>
              </w:tc>
            </w:tr>
            <w:tr w:rsidR="00662D57" w:rsidRPr="00A426F7" w14:paraId="20E1506E" w14:textId="77777777" w:rsidTr="00662D57">
              <w:trPr>
                <w:trHeight w:val="483"/>
              </w:trPr>
              <w:tc>
                <w:tcPr>
                  <w:tcW w:w="2835" w:type="dxa"/>
                  <w:vAlign w:val="center"/>
                </w:tcPr>
                <w:p w14:paraId="20E1506C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Degustaciones</w:t>
                  </w:r>
                </w:p>
              </w:tc>
              <w:tc>
                <w:tcPr>
                  <w:tcW w:w="3969" w:type="dxa"/>
                  <w:vAlign w:val="center"/>
                </w:tcPr>
                <w:p w14:paraId="20E1506D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3 + 2 en stand</w:t>
                  </w:r>
                </w:p>
              </w:tc>
            </w:tr>
            <w:tr w:rsidR="00662D57" w:rsidRPr="00A426F7" w14:paraId="20E15071" w14:textId="77777777" w:rsidTr="00662D57">
              <w:trPr>
                <w:trHeight w:val="483"/>
              </w:trPr>
              <w:tc>
                <w:tcPr>
                  <w:tcW w:w="2835" w:type="dxa"/>
                  <w:vAlign w:val="center"/>
                </w:tcPr>
                <w:p w14:paraId="20E1506F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Stands</w:t>
                  </w:r>
                </w:p>
              </w:tc>
              <w:tc>
                <w:tcPr>
                  <w:tcW w:w="3969" w:type="dxa"/>
                  <w:vAlign w:val="center"/>
                </w:tcPr>
                <w:p w14:paraId="20E15070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62 de asociaciones + 1 Institucional</w:t>
                  </w:r>
                </w:p>
              </w:tc>
            </w:tr>
            <w:tr w:rsidR="00662D57" w:rsidRPr="00A426F7" w14:paraId="20E15073" w14:textId="77777777" w:rsidTr="00662D57">
              <w:trPr>
                <w:trHeight w:val="483"/>
              </w:trPr>
              <w:tc>
                <w:tcPr>
                  <w:tcW w:w="6804" w:type="dxa"/>
                  <w:gridSpan w:val="2"/>
                  <w:vAlign w:val="center"/>
                </w:tcPr>
                <w:p w14:paraId="20E15072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Documento Programación: 13 versiones hasta cierre</w:t>
                  </w:r>
                </w:p>
              </w:tc>
            </w:tr>
          </w:tbl>
          <w:p w14:paraId="20E15074" w14:textId="77777777" w:rsidR="00662D57" w:rsidRPr="00A426F7" w:rsidRDefault="00662D57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75" w14:textId="77777777" w:rsidR="00662D57" w:rsidRPr="00A426F7" w:rsidRDefault="00662D57" w:rsidP="000E713C">
            <w:pPr>
              <w:spacing w:after="0" w:line="240" w:lineRule="auto"/>
              <w:rPr>
                <w:rFonts w:ascii="Gill Sans" w:hAnsi="Gill Sans"/>
                <w:b/>
                <w:bCs/>
                <w:i/>
              </w:rPr>
            </w:pPr>
          </w:p>
          <w:p w14:paraId="20E15076" w14:textId="77777777" w:rsidR="00662D57" w:rsidRPr="00A426F7" w:rsidRDefault="00662D57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  <w:r w:rsidRPr="00A426F7">
              <w:rPr>
                <w:rFonts w:ascii="Gill Sans" w:hAnsi="Gill Sans"/>
                <w:b/>
                <w:bCs/>
              </w:rPr>
              <w:t>DIFUSION E IMPACTO</w:t>
            </w:r>
            <w:r w:rsidR="00CB1049" w:rsidRPr="00A426F7">
              <w:rPr>
                <w:rFonts w:ascii="Gill Sans" w:hAnsi="Gill Sans"/>
                <w:b/>
                <w:bCs/>
              </w:rPr>
              <w:t xml:space="preserve"> MASS MEDIA</w:t>
            </w:r>
          </w:p>
          <w:p w14:paraId="20E15077" w14:textId="77777777" w:rsidR="00662D57" w:rsidRPr="00A426F7" w:rsidRDefault="00662D57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78" w14:textId="77777777" w:rsidR="00662D57" w:rsidRPr="004D5288" w:rsidRDefault="00662D57" w:rsidP="000E713C">
            <w:pPr>
              <w:spacing w:after="0" w:line="240" w:lineRule="auto"/>
              <w:rPr>
                <w:rFonts w:ascii="Gill Sans" w:hAnsi="Gill Sans"/>
              </w:rPr>
            </w:pPr>
            <w:r w:rsidRPr="004D5288">
              <w:rPr>
                <w:rFonts w:ascii="Gill Sans" w:hAnsi="Gill Sans"/>
              </w:rPr>
              <w:t>El Dpto. de Comunicación ha cumplido con todas las acciones propuestas en el Plan de Comunicación que se presentó a las Asociaciones y que partía en todo momento de los criterios por ellas consensuados en la Mesa de Dialogo.</w:t>
            </w:r>
          </w:p>
          <w:p w14:paraId="20E15079" w14:textId="77777777" w:rsidR="00662D57" w:rsidRPr="004D5288" w:rsidRDefault="00662D57" w:rsidP="000E713C">
            <w:pPr>
              <w:spacing w:after="0" w:line="240" w:lineRule="auto"/>
              <w:rPr>
                <w:rFonts w:ascii="Gill Sans" w:hAnsi="Gill Sans"/>
              </w:rPr>
            </w:pPr>
            <w:r w:rsidRPr="004D5288">
              <w:rPr>
                <w:rFonts w:ascii="Gill Sans" w:hAnsi="Gill Sans"/>
              </w:rPr>
              <w:t xml:space="preserve">Todo el trabajo de diseño, gabinete de prensa, fotografía, redes sociales, etc.  se ha  realizado de forma interna desde el propio departamento lo que ha permitido realizar piezas de comunicación y publicidad no contempladas inicialmente como el mobiliario urbano o el video post – evento: </w:t>
            </w:r>
            <w:hyperlink r:id="rId17" w:history="1">
              <w:r w:rsidRPr="004D5288">
                <w:rPr>
                  <w:rStyle w:val="Hipervnculo"/>
                  <w:rFonts w:ascii="Gill Sans" w:hAnsi="Gill Sans"/>
                </w:rPr>
                <w:t>http://www.youtube.com/watch?v=m2LbNvBjMLI&amp;feature=youtu.be</w:t>
              </w:r>
            </w:hyperlink>
            <w:r w:rsidRPr="004D5288">
              <w:rPr>
                <w:rFonts w:ascii="Gill Sans" w:hAnsi="Gill Sans"/>
              </w:rPr>
              <w:t>.</w:t>
            </w:r>
          </w:p>
          <w:p w14:paraId="20E1507A" w14:textId="77777777" w:rsidR="00662D57" w:rsidRPr="004D5288" w:rsidRDefault="00662D57" w:rsidP="000E713C">
            <w:pPr>
              <w:spacing w:after="0" w:line="240" w:lineRule="auto"/>
              <w:rPr>
                <w:rFonts w:ascii="Gill Sans" w:hAnsi="Gill Sans"/>
              </w:rPr>
            </w:pPr>
            <w:r w:rsidRPr="004D5288">
              <w:rPr>
                <w:rFonts w:ascii="Gill Sans" w:hAnsi="Gill Sans"/>
              </w:rPr>
              <w:lastRenderedPageBreak/>
              <w:t>Muy buena recepción de los medios, la Feria ha aparecido en todos los medios locales</w:t>
            </w:r>
          </w:p>
          <w:tbl>
            <w:tblPr>
              <w:tblW w:w="0" w:type="auto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4"/>
              <w:gridCol w:w="3410"/>
            </w:tblGrid>
            <w:tr w:rsidR="00662D57" w:rsidRPr="00A426F7" w14:paraId="20E1507C" w14:textId="77777777" w:rsidTr="00662D57">
              <w:trPr>
                <w:trHeight w:val="487"/>
              </w:trPr>
              <w:tc>
                <w:tcPr>
                  <w:tcW w:w="6804" w:type="dxa"/>
                  <w:gridSpan w:val="2"/>
                  <w:shd w:val="clear" w:color="auto" w:fill="B8CCE4"/>
                  <w:vAlign w:val="center"/>
                </w:tcPr>
                <w:p w14:paraId="20E1507B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  <w:i/>
                    </w:rPr>
                    <w:t xml:space="preserve">PUBLICACIONES EN MEDIOS DE COMUNICACIÓN </w:t>
                  </w:r>
                </w:p>
              </w:tc>
            </w:tr>
            <w:tr w:rsidR="00662D57" w:rsidRPr="00A426F7" w14:paraId="20E1507F" w14:textId="77777777" w:rsidTr="00662D57">
              <w:trPr>
                <w:trHeight w:val="487"/>
              </w:trPr>
              <w:tc>
                <w:tcPr>
                  <w:tcW w:w="3394" w:type="dxa"/>
                  <w:vAlign w:val="center"/>
                </w:tcPr>
                <w:p w14:paraId="20E1507D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Radio</w:t>
                  </w:r>
                </w:p>
              </w:tc>
              <w:tc>
                <w:tcPr>
                  <w:tcW w:w="3410" w:type="dxa"/>
                  <w:vAlign w:val="center"/>
                </w:tcPr>
                <w:p w14:paraId="20E1507E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20 (3 emisoras)</w:t>
                  </w:r>
                </w:p>
              </w:tc>
            </w:tr>
            <w:tr w:rsidR="00662D57" w:rsidRPr="00A426F7" w14:paraId="20E15082" w14:textId="77777777" w:rsidTr="00662D57">
              <w:trPr>
                <w:trHeight w:val="487"/>
              </w:trPr>
              <w:tc>
                <w:tcPr>
                  <w:tcW w:w="3394" w:type="dxa"/>
                  <w:vAlign w:val="center"/>
                </w:tcPr>
                <w:p w14:paraId="20E15080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Prensa escrita</w:t>
                  </w:r>
                </w:p>
              </w:tc>
              <w:tc>
                <w:tcPr>
                  <w:tcW w:w="3410" w:type="dxa"/>
                  <w:vAlign w:val="center"/>
                </w:tcPr>
                <w:p w14:paraId="20E15081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15 medios</w:t>
                  </w:r>
                </w:p>
              </w:tc>
            </w:tr>
            <w:tr w:rsidR="00662D57" w:rsidRPr="00A426F7" w14:paraId="20E15085" w14:textId="77777777" w:rsidTr="00662D57">
              <w:trPr>
                <w:trHeight w:val="487"/>
              </w:trPr>
              <w:tc>
                <w:tcPr>
                  <w:tcW w:w="3394" w:type="dxa"/>
                  <w:vAlign w:val="center"/>
                </w:tcPr>
                <w:p w14:paraId="20E15083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7 días</w:t>
                  </w:r>
                </w:p>
              </w:tc>
              <w:tc>
                <w:tcPr>
                  <w:tcW w:w="3410" w:type="dxa"/>
                  <w:vAlign w:val="center"/>
                </w:tcPr>
                <w:p w14:paraId="20E15084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1 portada + 3 artículos</w:t>
                  </w:r>
                </w:p>
              </w:tc>
            </w:tr>
            <w:tr w:rsidR="00662D57" w:rsidRPr="00A426F7" w14:paraId="20E15087" w14:textId="77777777" w:rsidTr="00662D57">
              <w:trPr>
                <w:trHeight w:val="487"/>
              </w:trPr>
              <w:tc>
                <w:tcPr>
                  <w:tcW w:w="6804" w:type="dxa"/>
                  <w:gridSpan w:val="2"/>
                  <w:vAlign w:val="center"/>
                </w:tcPr>
                <w:p w14:paraId="20E15086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Video en Madrid Ser Norte</w:t>
                  </w:r>
                </w:p>
              </w:tc>
            </w:tr>
            <w:tr w:rsidR="00662D57" w:rsidRPr="00A426F7" w14:paraId="20E15089" w14:textId="77777777" w:rsidTr="00662D57">
              <w:trPr>
                <w:trHeight w:val="487"/>
              </w:trPr>
              <w:tc>
                <w:tcPr>
                  <w:tcW w:w="6804" w:type="dxa"/>
                  <w:gridSpan w:val="2"/>
                  <w:shd w:val="clear" w:color="auto" w:fill="B8CCE4"/>
                  <w:vAlign w:val="center"/>
                </w:tcPr>
                <w:p w14:paraId="20E15088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 xml:space="preserve">     </w:t>
                  </w:r>
                  <w:r w:rsidRPr="00A426F7">
                    <w:rPr>
                      <w:rFonts w:ascii="Gill Sans" w:hAnsi="Gill Sans"/>
                      <w:b/>
                      <w:bCs/>
                      <w:i/>
                    </w:rPr>
                    <w:t xml:space="preserve">TWITTER </w:t>
                  </w:r>
                </w:p>
              </w:tc>
            </w:tr>
            <w:tr w:rsidR="00662D57" w:rsidRPr="00A426F7" w14:paraId="20E1508B" w14:textId="77777777" w:rsidTr="00662D57">
              <w:trPr>
                <w:trHeight w:val="487"/>
              </w:trPr>
              <w:tc>
                <w:tcPr>
                  <w:tcW w:w="6804" w:type="dxa"/>
                  <w:gridSpan w:val="2"/>
                  <w:vAlign w:val="center"/>
                </w:tcPr>
                <w:p w14:paraId="20E1508A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21 menciones con hastag #FeriaAsociaciones</w:t>
                  </w:r>
                </w:p>
              </w:tc>
            </w:tr>
            <w:tr w:rsidR="00662D57" w:rsidRPr="00A426F7" w14:paraId="20E1508D" w14:textId="77777777" w:rsidTr="00662D57">
              <w:trPr>
                <w:trHeight w:val="487"/>
              </w:trPr>
              <w:tc>
                <w:tcPr>
                  <w:tcW w:w="6804" w:type="dxa"/>
                  <w:gridSpan w:val="2"/>
                  <w:vAlign w:val="center"/>
                </w:tcPr>
                <w:p w14:paraId="20E1508C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41 menciones de las Asociaciones</w:t>
                  </w:r>
                </w:p>
              </w:tc>
            </w:tr>
          </w:tbl>
          <w:p w14:paraId="20E1508E" w14:textId="77777777" w:rsidR="00662D57" w:rsidRPr="00A426F7" w:rsidRDefault="00662D57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8F" w14:textId="77777777" w:rsidR="00662D57" w:rsidRPr="00A426F7" w:rsidRDefault="00662D57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90" w14:textId="77777777" w:rsidR="00662D57" w:rsidRPr="00A426F7" w:rsidRDefault="00662D57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  <w:r w:rsidRPr="00A426F7">
              <w:rPr>
                <w:rFonts w:ascii="Gill Sans" w:hAnsi="Gill Sans"/>
                <w:b/>
                <w:bCs/>
              </w:rPr>
              <w:t>PRESUPUESTO</w:t>
            </w:r>
          </w:p>
          <w:p w14:paraId="20E15091" w14:textId="77777777" w:rsidR="00662D57" w:rsidRPr="004D5288" w:rsidRDefault="00662D57" w:rsidP="000E713C">
            <w:pPr>
              <w:spacing w:after="0" w:line="240" w:lineRule="auto"/>
              <w:rPr>
                <w:rFonts w:ascii="Gill Sans" w:hAnsi="Gill Sans"/>
                <w:bCs/>
              </w:rPr>
            </w:pPr>
          </w:p>
          <w:tbl>
            <w:tblPr>
              <w:tblW w:w="0" w:type="auto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33"/>
              <w:gridCol w:w="1012"/>
            </w:tblGrid>
            <w:tr w:rsidR="005F22AD" w:rsidRPr="00A426F7" w14:paraId="20E15093" w14:textId="77777777" w:rsidTr="005F22AD">
              <w:trPr>
                <w:gridAfter w:val="1"/>
                <w:wAfter w:w="445" w:type="dxa"/>
                <w:trHeight w:val="417"/>
              </w:trPr>
              <w:tc>
                <w:tcPr>
                  <w:tcW w:w="6833" w:type="dxa"/>
                  <w:vAlign w:val="center"/>
                </w:tcPr>
                <w:p w14:paraId="20E15092" w14:textId="77777777" w:rsidR="005F22AD" w:rsidRPr="00A426F7" w:rsidRDefault="005F22AD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4D5288">
                    <w:rPr>
                      <w:rFonts w:ascii="Gill Sans" w:hAnsi="Gill Sans"/>
                      <w:bCs/>
                    </w:rPr>
                    <w:t xml:space="preserve">Las aportaciones se realizaron en función de las posibilidades de cada Área. </w:t>
                  </w:r>
                </w:p>
              </w:tc>
            </w:tr>
            <w:tr w:rsidR="00662D57" w:rsidRPr="00A426F7" w14:paraId="20E15096" w14:textId="77777777" w:rsidTr="005F22AD">
              <w:trPr>
                <w:trHeight w:val="276"/>
              </w:trPr>
              <w:tc>
                <w:tcPr>
                  <w:tcW w:w="6833" w:type="dxa"/>
                  <w:vAlign w:val="center"/>
                </w:tcPr>
                <w:p w14:paraId="20E15094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TOTAL</w:t>
                  </w:r>
                </w:p>
              </w:tc>
              <w:tc>
                <w:tcPr>
                  <w:tcW w:w="445" w:type="dxa"/>
                  <w:vAlign w:val="center"/>
                </w:tcPr>
                <w:p w14:paraId="20E15095" w14:textId="77777777" w:rsidR="00662D57" w:rsidRPr="00A426F7" w:rsidRDefault="00662D57" w:rsidP="0098144E">
                  <w:pPr>
                    <w:framePr w:hSpace="141" w:wrap="around" w:vAnchor="page" w:hAnchor="margin" w:y="2176"/>
                    <w:spacing w:after="0" w:line="240" w:lineRule="auto"/>
                    <w:rPr>
                      <w:rFonts w:ascii="Gill Sans" w:hAnsi="Gill Sans"/>
                      <w:b/>
                      <w:bCs/>
                    </w:rPr>
                  </w:pPr>
                  <w:r w:rsidRPr="00A426F7">
                    <w:rPr>
                      <w:rFonts w:ascii="Gill Sans" w:hAnsi="Gill Sans"/>
                      <w:b/>
                      <w:bCs/>
                    </w:rPr>
                    <w:t>8.500 EUROS</w:t>
                  </w:r>
                </w:p>
              </w:tc>
            </w:tr>
          </w:tbl>
          <w:p w14:paraId="20E15097" w14:textId="77777777" w:rsidR="00662D57" w:rsidRPr="00A426F7" w:rsidRDefault="00662D57" w:rsidP="000E713C">
            <w:pPr>
              <w:spacing w:after="0" w:line="240" w:lineRule="auto"/>
              <w:rPr>
                <w:rFonts w:ascii="Gill Sans" w:hAnsi="Gill Sans"/>
                <w:b/>
                <w:bCs/>
              </w:rPr>
            </w:pPr>
          </w:p>
          <w:p w14:paraId="20E15098" w14:textId="77777777" w:rsidR="0029002C" w:rsidRPr="00A426F7" w:rsidRDefault="0029002C" w:rsidP="000E713C">
            <w:pPr>
              <w:spacing w:after="0" w:line="240" w:lineRule="auto"/>
              <w:rPr>
                <w:rFonts w:ascii="Gill Sans" w:hAnsi="Gill Sans"/>
                <w:b/>
              </w:rPr>
            </w:pPr>
          </w:p>
        </w:tc>
      </w:tr>
    </w:tbl>
    <w:p w14:paraId="20E1509A" w14:textId="77777777" w:rsidR="00D15811" w:rsidRDefault="00D15811" w:rsidP="000E713C">
      <w:pPr>
        <w:spacing w:after="0" w:line="240" w:lineRule="auto"/>
        <w:jc w:val="center"/>
        <w:rPr>
          <w:rFonts w:ascii="Gill Sans" w:hAnsi="Gill Sans"/>
          <w:b/>
        </w:rPr>
        <w:sectPr w:rsidR="00D15811" w:rsidSect="00886F6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0E1509B" w14:textId="77777777" w:rsidR="00F9317A" w:rsidRDefault="00F9317A" w:rsidP="00F9317A"/>
    <w:p w14:paraId="20E1509C" w14:textId="77777777" w:rsidR="00F9317A" w:rsidRDefault="00F9317A" w:rsidP="00F9317A"/>
    <w:tbl>
      <w:tblPr>
        <w:tblStyle w:val="Tablaconcuadrcula"/>
        <w:tblpPr w:leftFromText="141" w:rightFromText="141" w:vertAnchor="page" w:horzAnchor="margin" w:tblpY="2176"/>
        <w:tblW w:w="0" w:type="dxa"/>
        <w:tblLook w:val="04A0" w:firstRow="1" w:lastRow="0" w:firstColumn="1" w:lastColumn="0" w:noHBand="0" w:noVBand="1"/>
      </w:tblPr>
      <w:tblGrid>
        <w:gridCol w:w="1526"/>
        <w:gridCol w:w="7010"/>
      </w:tblGrid>
      <w:tr w:rsidR="00F9317A" w:rsidRPr="00A426F7" w14:paraId="20E1509E" w14:textId="77777777" w:rsidTr="00B115C2">
        <w:trPr>
          <w:trHeight w:val="510"/>
        </w:trPr>
        <w:tc>
          <w:tcPr>
            <w:tcW w:w="8536" w:type="dxa"/>
            <w:gridSpan w:val="2"/>
            <w:shd w:val="clear" w:color="auto" w:fill="DBE5F1" w:themeFill="accent1" w:themeFillTint="33"/>
            <w:vAlign w:val="center"/>
          </w:tcPr>
          <w:p w14:paraId="20E1509D" w14:textId="77777777" w:rsidR="00F9317A" w:rsidRPr="00A426F7" w:rsidRDefault="00F9317A" w:rsidP="00B115C2">
            <w:pPr>
              <w:spacing w:after="0" w:line="240" w:lineRule="auto"/>
              <w:jc w:val="center"/>
              <w:rPr>
                <w:rFonts w:ascii="Gill Sans" w:hAnsi="Gill Sans"/>
                <w:b/>
              </w:rPr>
            </w:pPr>
            <w:r w:rsidRPr="00A426F7">
              <w:rPr>
                <w:rFonts w:ascii="Gill Sans" w:hAnsi="Gill Sans"/>
                <w:b/>
              </w:rPr>
              <w:t>PERSONA DE CONTACTO</w:t>
            </w:r>
          </w:p>
        </w:tc>
      </w:tr>
      <w:tr w:rsidR="00F9317A" w:rsidRPr="00A426F7" w14:paraId="20E150A9" w14:textId="77777777" w:rsidTr="00B115C2">
        <w:trPr>
          <w:trHeight w:val="510"/>
        </w:trPr>
        <w:tc>
          <w:tcPr>
            <w:tcW w:w="1526" w:type="dxa"/>
            <w:vAlign w:val="center"/>
          </w:tcPr>
          <w:p w14:paraId="20E1509F" w14:textId="77777777" w:rsidR="00F9317A" w:rsidRDefault="00F9317A" w:rsidP="00B115C2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 xml:space="preserve">Nombre: </w:t>
            </w:r>
          </w:p>
          <w:p w14:paraId="20E150A0" w14:textId="77777777" w:rsidR="00F9317A" w:rsidRPr="00A426F7" w:rsidRDefault="00F9317A" w:rsidP="00B115C2">
            <w:pPr>
              <w:spacing w:after="0" w:line="240" w:lineRule="auto"/>
              <w:rPr>
                <w:rFonts w:ascii="Gill Sans" w:hAnsi="Gill Sans"/>
              </w:rPr>
            </w:pPr>
          </w:p>
          <w:p w14:paraId="20E150A1" w14:textId="77777777" w:rsidR="00F9317A" w:rsidRPr="00A426F7" w:rsidRDefault="00F9317A" w:rsidP="00B115C2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 xml:space="preserve">Dirección: </w:t>
            </w:r>
          </w:p>
          <w:p w14:paraId="20E150A2" w14:textId="77777777" w:rsidR="00F9317A" w:rsidRPr="00A426F7" w:rsidRDefault="00F9317A" w:rsidP="00B115C2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 xml:space="preserve">Teléfono: </w:t>
            </w:r>
          </w:p>
          <w:p w14:paraId="20E150A3" w14:textId="77777777" w:rsidR="00F9317A" w:rsidRPr="00A426F7" w:rsidRDefault="00F9317A" w:rsidP="00B115C2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E-mail:</w:t>
            </w:r>
          </w:p>
        </w:tc>
        <w:tc>
          <w:tcPr>
            <w:tcW w:w="7010" w:type="dxa"/>
            <w:vAlign w:val="center"/>
          </w:tcPr>
          <w:p w14:paraId="20E150A4" w14:textId="77777777" w:rsidR="00F9317A" w:rsidRDefault="00F9317A" w:rsidP="00B115C2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Javier Arteaga Moralejo</w:t>
            </w:r>
          </w:p>
          <w:p w14:paraId="20E150A5" w14:textId="77777777" w:rsidR="00F9317A" w:rsidRPr="00A426F7" w:rsidRDefault="00F9317A" w:rsidP="00B115C2">
            <w:pPr>
              <w:spacing w:after="0" w:line="240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Subdirector General de Participación Ciudadana</w:t>
            </w:r>
          </w:p>
          <w:p w14:paraId="20E150A6" w14:textId="77777777" w:rsidR="00F9317A" w:rsidRPr="00A426F7" w:rsidRDefault="00F9317A" w:rsidP="00B115C2">
            <w:pPr>
              <w:spacing w:after="0" w:line="240" w:lineRule="auto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Ayuntamiento de Alcobendas - Pza. Mayor 1, 4ª Planta – 28100 Alcobendas</w:t>
            </w:r>
          </w:p>
          <w:p w14:paraId="20E150A7" w14:textId="77777777" w:rsidR="00F9317A" w:rsidRPr="00A426F7" w:rsidRDefault="00F9317A" w:rsidP="00B115C2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916597600 Ext. 2613</w:t>
            </w:r>
          </w:p>
          <w:p w14:paraId="20E150A8" w14:textId="77777777" w:rsidR="00F9317A" w:rsidRPr="00A426F7" w:rsidRDefault="00F9317A" w:rsidP="00B115C2">
            <w:pPr>
              <w:spacing w:after="0" w:line="240" w:lineRule="auto"/>
              <w:rPr>
                <w:rFonts w:ascii="Gill Sans" w:hAnsi="Gill Sans"/>
              </w:rPr>
            </w:pPr>
            <w:r w:rsidRPr="00A426F7">
              <w:rPr>
                <w:rFonts w:ascii="Gill Sans" w:hAnsi="Gill Sans"/>
              </w:rPr>
              <w:t>jarteaga@aytoalcobendas.org</w:t>
            </w:r>
          </w:p>
        </w:tc>
      </w:tr>
    </w:tbl>
    <w:p w14:paraId="20E150AA" w14:textId="7C661578" w:rsidR="00F9317A" w:rsidRPr="00A426F7" w:rsidRDefault="00D72BC2" w:rsidP="00F9317A">
      <w:pPr>
        <w:spacing w:after="0" w:line="240" w:lineRule="auto"/>
        <w:jc w:val="right"/>
        <w:rPr>
          <w:rFonts w:ascii="Gill Sans" w:hAnsi="Gill Sans"/>
        </w:rPr>
      </w:pPr>
      <w:r>
        <w:rPr>
          <w:rFonts w:ascii="Gill Sans" w:hAnsi="Gill Sans"/>
        </w:rPr>
        <w:t>Edición: 09</w:t>
      </w:r>
      <w:r w:rsidR="00F9317A">
        <w:rPr>
          <w:rFonts w:ascii="Gill Sans" w:hAnsi="Gill Sans"/>
        </w:rPr>
        <w:t>/</w:t>
      </w:r>
      <w:r>
        <w:rPr>
          <w:rFonts w:ascii="Gill Sans" w:hAnsi="Gill Sans"/>
        </w:rPr>
        <w:t>03/2018</w:t>
      </w:r>
    </w:p>
    <w:p w14:paraId="20E150AB" w14:textId="77777777" w:rsidR="00F9317A" w:rsidRPr="00F9317A" w:rsidRDefault="00F9317A" w:rsidP="00F9317A"/>
    <w:p w14:paraId="20E150AC" w14:textId="77777777" w:rsidR="00CC7E6F" w:rsidRPr="00A426F7" w:rsidRDefault="00CC7E6F" w:rsidP="00D15811">
      <w:pPr>
        <w:spacing w:after="0" w:line="240" w:lineRule="auto"/>
        <w:rPr>
          <w:rFonts w:ascii="Gill Sans" w:hAnsi="Gill Sans"/>
        </w:rPr>
      </w:pPr>
    </w:p>
    <w:sectPr w:rsidR="00CC7E6F" w:rsidRPr="00A426F7" w:rsidSect="00D15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DB3BA" w14:textId="77777777" w:rsidR="008D380E" w:rsidRDefault="008D380E" w:rsidP="0029002C">
      <w:pPr>
        <w:spacing w:after="0" w:line="240" w:lineRule="auto"/>
      </w:pPr>
      <w:r>
        <w:separator/>
      </w:r>
    </w:p>
  </w:endnote>
  <w:endnote w:type="continuationSeparator" w:id="0">
    <w:p w14:paraId="2B215D39" w14:textId="77777777" w:rsidR="008D380E" w:rsidRDefault="008D380E" w:rsidP="0029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50B3" w14:textId="77777777" w:rsidR="00BD3AF7" w:rsidRDefault="00BD3A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50B4" w14:textId="77777777" w:rsidR="00D15811" w:rsidRPr="00AA2A6A" w:rsidRDefault="00D15811" w:rsidP="0029002C">
    <w:pPr>
      <w:pStyle w:val="Piedepgina"/>
      <w:rPr>
        <w:rFonts w:ascii="Gill Sans" w:hAnsi="Gill Sans"/>
        <w:sz w:val="18"/>
      </w:rPr>
    </w:pPr>
    <w:r>
      <w:rPr>
        <w:rFonts w:ascii="Gill Sans" w:hAnsi="Gill Sans"/>
        <w:sz w:val="18"/>
      </w:rPr>
      <w:t>D</w:t>
    </w:r>
    <w:r w:rsidRPr="007C3B5E">
      <w:rPr>
        <w:rFonts w:ascii="Gill Sans" w:hAnsi="Gill Sans"/>
        <w:sz w:val="18"/>
      </w:rPr>
      <w:t xml:space="preserve">irección General de </w:t>
    </w:r>
    <w:r>
      <w:rPr>
        <w:rFonts w:ascii="Gill Sans" w:hAnsi="Gill Sans"/>
        <w:sz w:val="18"/>
      </w:rPr>
      <w:t xml:space="preserve">Planificación, Calidad y </w:t>
    </w:r>
    <w:r w:rsidR="00BD3AF7">
      <w:rPr>
        <w:rFonts w:ascii="Gill Sans" w:hAnsi="Gill Sans"/>
        <w:sz w:val="18"/>
      </w:rPr>
      <w:t>Organización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50B6" w14:textId="77777777" w:rsidR="00BD3AF7" w:rsidRDefault="00BD3A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F45CF" w14:textId="77777777" w:rsidR="008D380E" w:rsidRDefault="008D380E" w:rsidP="0029002C">
      <w:pPr>
        <w:spacing w:after="0" w:line="240" w:lineRule="auto"/>
      </w:pPr>
      <w:r>
        <w:separator/>
      </w:r>
    </w:p>
  </w:footnote>
  <w:footnote w:type="continuationSeparator" w:id="0">
    <w:p w14:paraId="2F39B20C" w14:textId="77777777" w:rsidR="008D380E" w:rsidRDefault="008D380E" w:rsidP="0029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50B1" w14:textId="77777777" w:rsidR="00BD3AF7" w:rsidRDefault="00BD3A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50B2" w14:textId="77777777" w:rsidR="00D15811" w:rsidRDefault="00D15811">
    <w:pPr>
      <w:pStyle w:val="Encabezado"/>
    </w:pPr>
    <w:r w:rsidRPr="0029002C">
      <w:rPr>
        <w:noProof/>
      </w:rPr>
      <w:drawing>
        <wp:inline distT="0" distB="0" distL="0" distR="0" wp14:anchorId="20E150B7" wp14:editId="20E150B8">
          <wp:extent cx="1189134" cy="438150"/>
          <wp:effectExtent l="19050" t="0" r="0" b="0"/>
          <wp:docPr id="1" name="0 Imagen" descr="MODELO DE CIUDAD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ELO DE CIUDAD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1310" cy="43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50B5" w14:textId="77777777" w:rsidR="00BD3AF7" w:rsidRDefault="00BD3A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0B9"/>
    <w:multiLevelType w:val="hybridMultilevel"/>
    <w:tmpl w:val="CB90CE4E"/>
    <w:lvl w:ilvl="0" w:tplc="5D28497E">
      <w:numFmt w:val="bullet"/>
      <w:lvlText w:val="-"/>
      <w:lvlJc w:val="left"/>
      <w:pPr>
        <w:ind w:left="720" w:hanging="360"/>
      </w:pPr>
      <w:rPr>
        <w:rFonts w:ascii="Gill Sans" w:eastAsiaTheme="minorEastAsia" w:hAnsi="Gill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676D7"/>
    <w:multiLevelType w:val="hybridMultilevel"/>
    <w:tmpl w:val="EBEA3212"/>
    <w:lvl w:ilvl="0" w:tplc="5D28497E">
      <w:numFmt w:val="bullet"/>
      <w:lvlText w:val="-"/>
      <w:lvlJc w:val="left"/>
      <w:pPr>
        <w:ind w:left="720" w:hanging="360"/>
      </w:pPr>
      <w:rPr>
        <w:rFonts w:ascii="Gill Sans" w:eastAsiaTheme="minorEastAsia" w:hAnsi="Gill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4306"/>
    <w:multiLevelType w:val="hybridMultilevel"/>
    <w:tmpl w:val="FB046856"/>
    <w:lvl w:ilvl="0" w:tplc="F69A3CD0">
      <w:start w:val="1"/>
      <w:numFmt w:val="bullet"/>
      <w:lvlText w:val="-"/>
      <w:lvlJc w:val="left"/>
      <w:pPr>
        <w:ind w:left="360" w:hanging="360"/>
      </w:pPr>
      <w:rPr>
        <w:rFonts w:ascii="Gill Sans" w:hAnsi="Gill San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E87B5E"/>
    <w:multiLevelType w:val="hybridMultilevel"/>
    <w:tmpl w:val="35DA6C60"/>
    <w:lvl w:ilvl="0" w:tplc="F69A3CD0">
      <w:start w:val="1"/>
      <w:numFmt w:val="bullet"/>
      <w:lvlText w:val="-"/>
      <w:lvlJc w:val="left"/>
      <w:pPr>
        <w:ind w:left="360" w:hanging="360"/>
      </w:pPr>
      <w:rPr>
        <w:rFonts w:ascii="Gill Sans" w:hAnsi="Gill San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5F67C6"/>
    <w:multiLevelType w:val="hybridMultilevel"/>
    <w:tmpl w:val="A4C8FFDC"/>
    <w:lvl w:ilvl="0" w:tplc="E76254DC">
      <w:numFmt w:val="bullet"/>
      <w:lvlText w:val="-"/>
      <w:lvlJc w:val="left"/>
      <w:pPr>
        <w:ind w:left="720" w:hanging="360"/>
      </w:pPr>
      <w:rPr>
        <w:rFonts w:ascii="Gill Sans" w:eastAsiaTheme="minorEastAsia" w:hAnsi="Gill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D6C9E"/>
    <w:multiLevelType w:val="hybridMultilevel"/>
    <w:tmpl w:val="5AC6E1F8"/>
    <w:lvl w:ilvl="0" w:tplc="C80636B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A173E"/>
    <w:multiLevelType w:val="hybridMultilevel"/>
    <w:tmpl w:val="9BFEC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34A55"/>
    <w:multiLevelType w:val="hybridMultilevel"/>
    <w:tmpl w:val="DAACA9B0"/>
    <w:lvl w:ilvl="0" w:tplc="F69A3CD0">
      <w:start w:val="1"/>
      <w:numFmt w:val="bullet"/>
      <w:lvlText w:val="-"/>
      <w:lvlJc w:val="left"/>
      <w:pPr>
        <w:ind w:left="360" w:hanging="360"/>
      </w:pPr>
      <w:rPr>
        <w:rFonts w:ascii="Gill Sans" w:hAnsi="Gill San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4D50E0"/>
    <w:multiLevelType w:val="hybridMultilevel"/>
    <w:tmpl w:val="E4D42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D71ED"/>
    <w:multiLevelType w:val="hybridMultilevel"/>
    <w:tmpl w:val="C71C13A8"/>
    <w:lvl w:ilvl="0" w:tplc="3DF2F62E">
      <w:start w:val="11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51576"/>
    <w:multiLevelType w:val="hybridMultilevel"/>
    <w:tmpl w:val="B5C25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2C"/>
    <w:rsid w:val="0000288C"/>
    <w:rsid w:val="00025F34"/>
    <w:rsid w:val="00041E95"/>
    <w:rsid w:val="00054844"/>
    <w:rsid w:val="00081521"/>
    <w:rsid w:val="000C42AF"/>
    <w:rsid w:val="000E713C"/>
    <w:rsid w:val="00137DCD"/>
    <w:rsid w:val="001421E3"/>
    <w:rsid w:val="00167D21"/>
    <w:rsid w:val="0019636E"/>
    <w:rsid w:val="001C4EB6"/>
    <w:rsid w:val="001F20A9"/>
    <w:rsid w:val="001F5A84"/>
    <w:rsid w:val="001F7201"/>
    <w:rsid w:val="00256048"/>
    <w:rsid w:val="0029002C"/>
    <w:rsid w:val="002A2D8C"/>
    <w:rsid w:val="002B7E49"/>
    <w:rsid w:val="002C2E5F"/>
    <w:rsid w:val="002C4AA4"/>
    <w:rsid w:val="002F2C01"/>
    <w:rsid w:val="00331B85"/>
    <w:rsid w:val="00391707"/>
    <w:rsid w:val="003A0FC0"/>
    <w:rsid w:val="003B2F9D"/>
    <w:rsid w:val="00435210"/>
    <w:rsid w:val="004501CC"/>
    <w:rsid w:val="00462B95"/>
    <w:rsid w:val="004867AF"/>
    <w:rsid w:val="004C092D"/>
    <w:rsid w:val="004D5288"/>
    <w:rsid w:val="004F1746"/>
    <w:rsid w:val="004F6760"/>
    <w:rsid w:val="005368E5"/>
    <w:rsid w:val="00560635"/>
    <w:rsid w:val="005A7230"/>
    <w:rsid w:val="005B4931"/>
    <w:rsid w:val="005C2D11"/>
    <w:rsid w:val="005E13ED"/>
    <w:rsid w:val="005F22AD"/>
    <w:rsid w:val="00601361"/>
    <w:rsid w:val="00616FF6"/>
    <w:rsid w:val="00656BB2"/>
    <w:rsid w:val="00662D57"/>
    <w:rsid w:val="006B5555"/>
    <w:rsid w:val="006C3635"/>
    <w:rsid w:val="00767CBB"/>
    <w:rsid w:val="00783D9C"/>
    <w:rsid w:val="007902A9"/>
    <w:rsid w:val="00840F07"/>
    <w:rsid w:val="00855432"/>
    <w:rsid w:val="00856779"/>
    <w:rsid w:val="00886F6C"/>
    <w:rsid w:val="008D380E"/>
    <w:rsid w:val="008E32B1"/>
    <w:rsid w:val="009332E7"/>
    <w:rsid w:val="0098144E"/>
    <w:rsid w:val="009A07D0"/>
    <w:rsid w:val="009C3E61"/>
    <w:rsid w:val="00A426F7"/>
    <w:rsid w:val="00A6698D"/>
    <w:rsid w:val="00AB0A52"/>
    <w:rsid w:val="00AC0F4C"/>
    <w:rsid w:val="00AD2E38"/>
    <w:rsid w:val="00B556ED"/>
    <w:rsid w:val="00BB15AC"/>
    <w:rsid w:val="00BC5120"/>
    <w:rsid w:val="00BD3AF7"/>
    <w:rsid w:val="00BE17F0"/>
    <w:rsid w:val="00BF5829"/>
    <w:rsid w:val="00C2413E"/>
    <w:rsid w:val="00C4292E"/>
    <w:rsid w:val="00C84CBB"/>
    <w:rsid w:val="00CA560A"/>
    <w:rsid w:val="00CB1049"/>
    <w:rsid w:val="00CB2E99"/>
    <w:rsid w:val="00CC7E6F"/>
    <w:rsid w:val="00CD06ED"/>
    <w:rsid w:val="00D15811"/>
    <w:rsid w:val="00D64FAF"/>
    <w:rsid w:val="00D65CA4"/>
    <w:rsid w:val="00D707C2"/>
    <w:rsid w:val="00D72BC2"/>
    <w:rsid w:val="00DD4397"/>
    <w:rsid w:val="00DF6054"/>
    <w:rsid w:val="00E10AA2"/>
    <w:rsid w:val="00E455F7"/>
    <w:rsid w:val="00E6539E"/>
    <w:rsid w:val="00E83316"/>
    <w:rsid w:val="00F03B7A"/>
    <w:rsid w:val="00F24545"/>
    <w:rsid w:val="00F72664"/>
    <w:rsid w:val="00F80835"/>
    <w:rsid w:val="00F9317A"/>
    <w:rsid w:val="00FB54A0"/>
    <w:rsid w:val="00F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4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2C"/>
    <w:pPr>
      <w:spacing w:after="200" w:line="276" w:lineRule="auto"/>
      <w:ind w:left="0" w:firstLine="0"/>
      <w:jc w:val="left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002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002C"/>
  </w:style>
  <w:style w:type="paragraph" w:styleId="Piedepgina">
    <w:name w:val="footer"/>
    <w:basedOn w:val="Normal"/>
    <w:link w:val="PiedepginaCar"/>
    <w:uiPriority w:val="99"/>
    <w:unhideWhenUsed/>
    <w:rsid w:val="0029002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02C"/>
  </w:style>
  <w:style w:type="paragraph" w:styleId="Textodeglobo">
    <w:name w:val="Balloon Text"/>
    <w:basedOn w:val="Normal"/>
    <w:link w:val="TextodegloboCar"/>
    <w:uiPriority w:val="99"/>
    <w:semiHidden/>
    <w:unhideWhenUsed/>
    <w:rsid w:val="00290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0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002C"/>
    <w:pPr>
      <w:spacing w:line="240" w:lineRule="auto"/>
      <w:ind w:left="0" w:firstLine="0"/>
      <w:jc w:val="left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54844"/>
    <w:pPr>
      <w:ind w:left="720"/>
      <w:contextualSpacing/>
    </w:pPr>
  </w:style>
  <w:style w:type="paragraph" w:styleId="Textosinformato">
    <w:name w:val="Plain Text"/>
    <w:basedOn w:val="Normal"/>
    <w:link w:val="TextosinformatoCar"/>
    <w:unhideWhenUsed/>
    <w:rsid w:val="00E6539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rsid w:val="00E6539E"/>
    <w:rPr>
      <w:rFonts w:ascii="Consolas" w:eastAsia="Calibri" w:hAnsi="Consolas" w:cs="Times New Roman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662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2C"/>
    <w:pPr>
      <w:spacing w:after="200" w:line="276" w:lineRule="auto"/>
      <w:ind w:left="0" w:firstLine="0"/>
      <w:jc w:val="left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002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002C"/>
  </w:style>
  <w:style w:type="paragraph" w:styleId="Piedepgina">
    <w:name w:val="footer"/>
    <w:basedOn w:val="Normal"/>
    <w:link w:val="PiedepginaCar"/>
    <w:uiPriority w:val="99"/>
    <w:unhideWhenUsed/>
    <w:rsid w:val="0029002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02C"/>
  </w:style>
  <w:style w:type="paragraph" w:styleId="Textodeglobo">
    <w:name w:val="Balloon Text"/>
    <w:basedOn w:val="Normal"/>
    <w:link w:val="TextodegloboCar"/>
    <w:uiPriority w:val="99"/>
    <w:semiHidden/>
    <w:unhideWhenUsed/>
    <w:rsid w:val="00290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0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002C"/>
    <w:pPr>
      <w:spacing w:line="240" w:lineRule="auto"/>
      <w:ind w:left="0" w:firstLine="0"/>
      <w:jc w:val="left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54844"/>
    <w:pPr>
      <w:ind w:left="720"/>
      <w:contextualSpacing/>
    </w:pPr>
  </w:style>
  <w:style w:type="paragraph" w:styleId="Textosinformato">
    <w:name w:val="Plain Text"/>
    <w:basedOn w:val="Normal"/>
    <w:link w:val="TextosinformatoCar"/>
    <w:unhideWhenUsed/>
    <w:rsid w:val="00E6539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rsid w:val="00E6539E"/>
    <w:rPr>
      <w:rFonts w:ascii="Consolas" w:eastAsia="Calibri" w:hAnsi="Consolas" w:cs="Times New Roman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662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youtube.com/watch?v=m2LbNvBjMLI&amp;feature=youtu.b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ena_x0020_Pr_x00e1_ctica xmlns="70d3939c-2b83-448d-8a56-e6ffdd7bad58">22</Buena_x0020_Pr_x00e1_ct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A5C6C364D2C43BF44FE96B22F5E8E" ma:contentTypeVersion="2" ma:contentTypeDescription="Crear nuevo documento." ma:contentTypeScope="" ma:versionID="f6afce364718de376a1aa5e8f599fe53">
  <xsd:schema xmlns:xsd="http://www.w3.org/2001/XMLSchema" xmlns:xs="http://www.w3.org/2001/XMLSchema" xmlns:p="http://schemas.microsoft.com/office/2006/metadata/properties" xmlns:ns2="70d3939c-2b83-448d-8a56-e6ffdd7bad58" targetNamespace="http://schemas.microsoft.com/office/2006/metadata/properties" ma:root="true" ma:fieldsID="061db38a0f1eaea91ab1430d7235d215" ns2:_="">
    <xsd:import namespace="70d3939c-2b83-448d-8a56-e6ffdd7bad58"/>
    <xsd:element name="properties">
      <xsd:complexType>
        <xsd:sequence>
          <xsd:element name="documentManagement">
            <xsd:complexType>
              <xsd:all>
                <xsd:element ref="ns2:Buena_x0020_Pr_x00e1_ctica" minOccurs="0"/>
                <xsd:element ref="ns2:Buena_x0020_Pr_x00e1_ctica_x003a_T_x00ed_tu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939c-2b83-448d-8a56-e6ffdd7bad58" elementFormDefault="qualified">
    <xsd:import namespace="http://schemas.microsoft.com/office/2006/documentManagement/types"/>
    <xsd:import namespace="http://schemas.microsoft.com/office/infopath/2007/PartnerControls"/>
    <xsd:element name="Buena_x0020_Pr_x00e1_ctica" ma:index="8" nillable="true" ma:displayName="Buena Práctica" ma:list="{4c2cebee-7c9e-4036-8ef8-9932375c1b8b}" ma:internalName="Buena_x0020_Pr_x00e1_ctica" ma:showField="Title">
      <xsd:simpleType>
        <xsd:restriction base="dms:Lookup"/>
      </xsd:simpleType>
    </xsd:element>
    <xsd:element name="Buena_x0020_Pr_x00e1_ctica_x003a_T_x00ed_tulo" ma:index="9" nillable="true" ma:displayName="Buena Práctica:Título" ma:list="{4c2cebee-7c9e-4036-8ef8-9932375c1b8b}" ma:internalName="Buena_x0020_Pr_x00e1_ctica_x003a_T_x00ed_tulo" ma:readOnly="true" ma:showField="Title" ma:web="969db4d8-6817-4a38-b1c2-78111df4a4d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DCB98-3188-4314-A74D-AB408B945CBD}">
  <ds:schemaRefs>
    <ds:schemaRef ds:uri="http://schemas.microsoft.com/office/2006/metadata/properties"/>
    <ds:schemaRef ds:uri="http://schemas.microsoft.com/office/infopath/2007/PartnerControls"/>
    <ds:schemaRef ds:uri="70d3939c-2b83-448d-8a56-e6ffdd7bad58"/>
  </ds:schemaRefs>
</ds:datastoreItem>
</file>

<file path=customXml/itemProps2.xml><?xml version="1.0" encoding="utf-8"?>
<ds:datastoreItem xmlns:ds="http://schemas.openxmlformats.org/officeDocument/2006/customXml" ds:itemID="{4908329C-EEC6-4498-BF03-E8469DE6C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3939c-2b83-448d-8a56-e6ffdd7ba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A6321-E39A-4597-A74F-ED84DF7291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2354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mtperez</dc:creator>
  <cp:lastModifiedBy>MANUELA PERDIGUERO VAZQUEZ</cp:lastModifiedBy>
  <cp:revision>2</cp:revision>
  <dcterms:created xsi:type="dcterms:W3CDTF">2018-03-12T08:40:00Z</dcterms:created>
  <dcterms:modified xsi:type="dcterms:W3CDTF">2018-03-12T08:40:00Z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0x0101004C0A5C6C364D2C43BF44FE96B22F5E8E</vt:lpwstr>
  </property>
</Properties>
</file>